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rPr>
          <w:b w:val="1"/>
          <w:sz w:val="28"/>
        </w:rPr>
      </w:pPr>
    </w:p>
    <w:p w14:paraId="02000000">
      <w:pPr>
        <w:pStyle w:val="Style_1"/>
        <w:rPr>
          <w:b w:val="1"/>
          <w:sz w:val="28"/>
        </w:rPr>
      </w:pPr>
      <w:r>
        <w:drawing>
          <wp:inline>
            <wp:extent cx="6390005" cy="8971587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390005" cy="89715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  <w:rPr>
          <w:b w:val="1"/>
          <w:sz w:val="28"/>
        </w:rPr>
      </w:pPr>
    </w:p>
    <w:p w14:paraId="04000000">
      <w:pPr>
        <w:pStyle w:val="Style_1"/>
        <w:rPr>
          <w:b w:val="1"/>
          <w:sz w:val="28"/>
        </w:rPr>
      </w:pPr>
    </w:p>
    <w:p w14:paraId="05000000">
      <w:pPr>
        <w:pStyle w:val="Style_1"/>
        <w:rPr>
          <w:b w:val="1"/>
          <w:sz w:val="28"/>
        </w:rPr>
      </w:pPr>
    </w:p>
    <w:p w14:paraId="06000000">
      <w:pPr>
        <w:pStyle w:val="Style_1"/>
        <w:rPr>
          <w:b w:val="1"/>
          <w:sz w:val="28"/>
        </w:rPr>
      </w:pPr>
    </w:p>
    <w:p w14:paraId="07000000">
      <w:pPr>
        <w:pStyle w:val="Style_1"/>
        <w:rPr>
          <w:b w:val="1"/>
          <w:sz w:val="28"/>
        </w:rPr>
      </w:pPr>
      <w:bookmarkStart w:id="1" w:name="_GoBack"/>
      <w:bookmarkEnd w:id="1"/>
      <w:r>
        <w:rPr>
          <w:b w:val="1"/>
          <w:sz w:val="28"/>
        </w:rPr>
        <w:t xml:space="preserve">     </w:t>
      </w:r>
      <w:r>
        <w:rPr>
          <w:b w:val="1"/>
          <w:sz w:val="28"/>
        </w:rPr>
        <w:t>Пояснительная записка</w:t>
      </w:r>
    </w:p>
    <w:p w14:paraId="08000000">
      <w:pPr>
        <w:ind/>
        <w:jc w:val="center"/>
        <w:rPr>
          <w:sz w:val="26"/>
        </w:rPr>
      </w:pPr>
      <w:r>
        <w:rPr>
          <w:sz w:val="26"/>
        </w:rPr>
        <w:t xml:space="preserve">Дополнительная образовательная общеразвивающая программа </w:t>
      </w:r>
      <w:r>
        <w:rPr>
          <w:b w:val="1"/>
          <w:sz w:val="26"/>
        </w:rPr>
        <w:t xml:space="preserve">«Основы </w:t>
      </w:r>
      <w:r>
        <w:rPr>
          <w:b w:val="1"/>
          <w:sz w:val="26"/>
        </w:rPr>
        <w:t>Papercraft</w:t>
      </w:r>
      <w:r>
        <w:rPr>
          <w:b w:val="1"/>
          <w:sz w:val="26"/>
        </w:rPr>
        <w:t>»</w:t>
      </w:r>
    </w:p>
    <w:p w14:paraId="0900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>разработана</w:t>
      </w:r>
      <w:r>
        <w:rPr>
          <w:color w:val="000000"/>
          <w:sz w:val="26"/>
        </w:rPr>
        <w:t xml:space="preserve"> в соответствии с требованиями нормативно-правовых документов: </w:t>
      </w:r>
    </w:p>
    <w:p w14:paraId="0A000000">
      <w:pPr>
        <w:widowControl w:val="0"/>
        <w:ind w:firstLine="426" w:left="0"/>
        <w:rPr>
          <w:sz w:val="26"/>
        </w:rPr>
      </w:pPr>
      <w:r>
        <w:rPr>
          <w:sz w:val="26"/>
        </w:rPr>
        <w:t>-Конвенция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правах</w:t>
      </w:r>
      <w:r>
        <w:rPr>
          <w:spacing w:val="40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40"/>
          <w:sz w:val="26"/>
        </w:rPr>
        <w:t xml:space="preserve"> </w:t>
      </w:r>
      <w:r>
        <w:rPr>
          <w:sz w:val="26"/>
        </w:rPr>
        <w:t>(резолюция</w:t>
      </w:r>
      <w:r>
        <w:rPr>
          <w:spacing w:val="40"/>
          <w:sz w:val="26"/>
        </w:rPr>
        <w:t xml:space="preserve"> </w:t>
      </w:r>
      <w:r>
        <w:rPr>
          <w:sz w:val="26"/>
        </w:rPr>
        <w:t>44/25</w:t>
      </w:r>
      <w:r>
        <w:rPr>
          <w:spacing w:val="40"/>
          <w:sz w:val="26"/>
        </w:rPr>
        <w:t xml:space="preserve"> </w:t>
      </w:r>
      <w:r>
        <w:rPr>
          <w:sz w:val="26"/>
        </w:rPr>
        <w:t>Генеральной</w:t>
      </w:r>
      <w:r>
        <w:rPr>
          <w:spacing w:val="40"/>
          <w:sz w:val="26"/>
        </w:rPr>
        <w:t xml:space="preserve"> </w:t>
      </w:r>
      <w:r>
        <w:rPr>
          <w:sz w:val="26"/>
        </w:rPr>
        <w:t>Ассамбл</w:t>
      </w:r>
      <w:r>
        <w:rPr>
          <w:sz w:val="26"/>
        </w:rPr>
        <w:t>еи</w:t>
      </w:r>
      <w:r>
        <w:rPr>
          <w:spacing w:val="40"/>
          <w:sz w:val="26"/>
        </w:rPr>
        <w:t xml:space="preserve"> </w:t>
      </w:r>
      <w:r>
        <w:rPr>
          <w:sz w:val="26"/>
        </w:rPr>
        <w:t>ОО</w:t>
      </w:r>
      <w:r>
        <w:rPr>
          <w:sz w:val="26"/>
        </w:rPr>
        <w:t>Н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от </w:t>
      </w:r>
      <w:r>
        <w:rPr>
          <w:spacing w:val="-2"/>
          <w:sz w:val="26"/>
        </w:rPr>
        <w:t>20.11.1989г.);</w:t>
      </w:r>
    </w:p>
    <w:p w14:paraId="0B000000">
      <w:pPr>
        <w:widowControl w:val="0"/>
        <w:ind w:firstLine="426" w:left="0"/>
        <w:rPr>
          <w:sz w:val="26"/>
        </w:rPr>
      </w:pPr>
      <w:r>
        <w:rPr>
          <w:sz w:val="26"/>
        </w:rPr>
        <w:t>-Федеральный</w:t>
      </w:r>
      <w:r>
        <w:rPr>
          <w:spacing w:val="40"/>
          <w:sz w:val="26"/>
        </w:rPr>
        <w:t xml:space="preserve"> </w:t>
      </w:r>
      <w:r>
        <w:rPr>
          <w:sz w:val="26"/>
        </w:rPr>
        <w:t>закон</w:t>
      </w:r>
      <w:r>
        <w:rPr>
          <w:spacing w:val="40"/>
          <w:sz w:val="26"/>
        </w:rPr>
        <w:t xml:space="preserve"> </w:t>
      </w:r>
      <w:r>
        <w:rPr>
          <w:sz w:val="26"/>
        </w:rPr>
        <w:t>от</w:t>
      </w:r>
      <w:r>
        <w:rPr>
          <w:spacing w:val="40"/>
          <w:sz w:val="26"/>
        </w:rPr>
        <w:t xml:space="preserve"> </w:t>
      </w:r>
      <w:r>
        <w:rPr>
          <w:sz w:val="26"/>
        </w:rPr>
        <w:t>29.12.2012г.</w:t>
      </w:r>
      <w:r>
        <w:rPr>
          <w:spacing w:val="36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273</w:t>
      </w:r>
      <w:r>
        <w:rPr>
          <w:spacing w:val="40"/>
          <w:sz w:val="26"/>
        </w:rPr>
        <w:t xml:space="preserve"> </w:t>
      </w:r>
      <w:r>
        <w:rPr>
          <w:sz w:val="26"/>
        </w:rPr>
        <w:t>–</w:t>
      </w:r>
      <w:r>
        <w:rPr>
          <w:spacing w:val="40"/>
          <w:sz w:val="26"/>
        </w:rPr>
        <w:t xml:space="preserve"> </w:t>
      </w:r>
      <w:r>
        <w:rPr>
          <w:sz w:val="26"/>
        </w:rPr>
        <w:t>ФЗ</w:t>
      </w:r>
      <w:r>
        <w:rPr>
          <w:spacing w:val="40"/>
          <w:sz w:val="26"/>
        </w:rPr>
        <w:t xml:space="preserve"> </w:t>
      </w:r>
      <w:r>
        <w:rPr>
          <w:sz w:val="26"/>
        </w:rPr>
        <w:t>«Об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Российской </w:t>
      </w:r>
      <w:r>
        <w:rPr>
          <w:spacing w:val="-2"/>
          <w:sz w:val="26"/>
        </w:rPr>
        <w:t>Федерации»;</w:t>
      </w:r>
    </w:p>
    <w:p w14:paraId="0C000000">
      <w:pPr>
        <w:widowControl w:val="0"/>
        <w:ind w:firstLine="426" w:left="0"/>
        <w:rPr>
          <w:sz w:val="26"/>
        </w:rPr>
      </w:pPr>
      <w:r>
        <w:rPr>
          <w:sz w:val="26"/>
        </w:rPr>
        <w:t>-Федеральный закон Российской Федерации от</w:t>
      </w:r>
      <w:r>
        <w:rPr>
          <w:spacing w:val="-1"/>
          <w:sz w:val="26"/>
        </w:rPr>
        <w:t xml:space="preserve"> </w:t>
      </w:r>
      <w:r>
        <w:rPr>
          <w:sz w:val="26"/>
        </w:rPr>
        <w:t>14.07.2022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295-ФЗ «О внесении изменений в Федеральный закон «Об образовании в Российской Федерации»;</w:t>
      </w:r>
    </w:p>
    <w:p w14:paraId="0D000000">
      <w:pPr>
        <w:widowControl w:val="0"/>
        <w:ind w:firstLine="426" w:left="0"/>
        <w:rPr>
          <w:sz w:val="26"/>
        </w:rPr>
      </w:pPr>
      <w:r>
        <w:rPr>
          <w:sz w:val="26"/>
        </w:rPr>
        <w:t>-Приказ</w:t>
      </w:r>
      <w:r>
        <w:rPr>
          <w:spacing w:val="2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7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2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4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4"/>
          <w:sz w:val="26"/>
        </w:rPr>
        <w:t xml:space="preserve"> </w:t>
      </w:r>
      <w:r>
        <w:rPr>
          <w:sz w:val="26"/>
        </w:rPr>
        <w:t>от</w:t>
      </w:r>
      <w:r>
        <w:rPr>
          <w:spacing w:val="13"/>
          <w:sz w:val="26"/>
        </w:rPr>
        <w:t xml:space="preserve"> </w:t>
      </w:r>
      <w:r>
        <w:rPr>
          <w:sz w:val="26"/>
        </w:rPr>
        <w:t>27.07.2022</w:t>
      </w:r>
      <w:r>
        <w:rPr>
          <w:spacing w:val="-5"/>
          <w:sz w:val="26"/>
        </w:rPr>
        <w:t xml:space="preserve"> </w:t>
      </w:r>
      <w:r>
        <w:rPr>
          <w:sz w:val="26"/>
        </w:rPr>
        <w:t>г.</w:t>
      </w:r>
      <w:r>
        <w:rPr>
          <w:spacing w:val="14"/>
          <w:sz w:val="26"/>
        </w:rPr>
        <w:t xml:space="preserve"> </w:t>
      </w:r>
      <w:r>
        <w:rPr>
          <w:sz w:val="26"/>
        </w:rPr>
        <w:t>№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629</w:t>
      </w:r>
    </w:p>
    <w:p w14:paraId="0E000000">
      <w:pPr>
        <w:widowControl w:val="0"/>
        <w:ind w:firstLine="426" w:left="0"/>
        <w:rPr>
          <w:sz w:val="26"/>
        </w:rPr>
      </w:pPr>
      <w:r>
        <w:rPr>
          <w:sz w:val="26"/>
        </w:rPr>
        <w:t>«Об</w:t>
      </w:r>
      <w:r>
        <w:rPr>
          <w:spacing w:val="-4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-9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по дополнительным общеобразовательным программам»;</w:t>
      </w:r>
    </w:p>
    <w:p w14:paraId="0F000000">
      <w:pPr>
        <w:widowControl w:val="0"/>
        <w:tabs>
          <w:tab w:leader="none" w:pos="4552" w:val="left"/>
        </w:tabs>
        <w:ind w:firstLine="426" w:left="0" w:right="585"/>
        <w:rPr>
          <w:sz w:val="26"/>
        </w:rPr>
      </w:pPr>
      <w:r>
        <w:rPr>
          <w:sz w:val="26"/>
        </w:rPr>
        <w:t>-Приказ</w:t>
      </w:r>
      <w:r>
        <w:rPr>
          <w:spacing w:val="80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80"/>
          <w:sz w:val="26"/>
        </w:rPr>
        <w:t xml:space="preserve"> </w:t>
      </w:r>
      <w:r>
        <w:rPr>
          <w:sz w:val="26"/>
        </w:rPr>
        <w:t>труда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ab/>
      </w:r>
      <w:r>
        <w:rPr>
          <w:sz w:val="26"/>
        </w:rPr>
        <w:t>социального</w:t>
      </w:r>
      <w:r>
        <w:rPr>
          <w:spacing w:val="80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80"/>
          <w:sz w:val="26"/>
        </w:rPr>
        <w:t xml:space="preserve"> </w:t>
      </w:r>
      <w:r>
        <w:rPr>
          <w:sz w:val="26"/>
        </w:rPr>
        <w:t>от</w:t>
      </w:r>
      <w:r>
        <w:rPr>
          <w:spacing w:val="80"/>
          <w:sz w:val="26"/>
        </w:rPr>
        <w:t xml:space="preserve"> </w:t>
      </w:r>
      <w:r>
        <w:rPr>
          <w:sz w:val="26"/>
        </w:rPr>
        <w:t>22.09.2021г.№652</w:t>
      </w:r>
      <w:r>
        <w:rPr>
          <w:spacing w:val="80"/>
          <w:sz w:val="26"/>
        </w:rPr>
        <w:t xml:space="preserve"> </w:t>
      </w:r>
      <w:r>
        <w:rPr>
          <w:sz w:val="26"/>
        </w:rPr>
        <w:t>«Об утверждении профессионального стандарта «Педагог дополнительного образования»;</w:t>
      </w:r>
    </w:p>
    <w:p w14:paraId="10000000">
      <w:pPr>
        <w:widowControl w:val="0"/>
        <w:ind w:firstLine="426" w:left="0"/>
        <w:rPr>
          <w:sz w:val="26"/>
        </w:rPr>
      </w:pPr>
      <w:r>
        <w:rPr>
          <w:sz w:val="26"/>
        </w:rPr>
        <w:t>-Концепция</w:t>
      </w:r>
      <w:r>
        <w:rPr>
          <w:spacing w:val="25"/>
          <w:sz w:val="26"/>
        </w:rPr>
        <w:t xml:space="preserve"> </w:t>
      </w:r>
      <w:r>
        <w:rPr>
          <w:sz w:val="26"/>
        </w:rPr>
        <w:t>развития дополнительного</w:t>
      </w:r>
      <w:r>
        <w:rPr>
          <w:spacing w:val="23"/>
          <w:sz w:val="26"/>
        </w:rPr>
        <w:t xml:space="preserve"> </w:t>
      </w:r>
      <w:r>
        <w:rPr>
          <w:sz w:val="26"/>
        </w:rPr>
        <w:t>образования детей</w:t>
      </w:r>
      <w:r>
        <w:rPr>
          <w:spacing w:val="22"/>
          <w:sz w:val="26"/>
        </w:rPr>
        <w:t xml:space="preserve"> </w:t>
      </w:r>
      <w:r>
        <w:rPr>
          <w:sz w:val="26"/>
        </w:rPr>
        <w:t>до</w:t>
      </w:r>
      <w:r>
        <w:rPr>
          <w:spacing w:val="23"/>
          <w:sz w:val="26"/>
        </w:rPr>
        <w:t xml:space="preserve"> </w:t>
      </w:r>
      <w:r>
        <w:rPr>
          <w:sz w:val="26"/>
        </w:rPr>
        <w:t>2030 года</w:t>
      </w:r>
      <w:r>
        <w:rPr>
          <w:spacing w:val="22"/>
          <w:sz w:val="26"/>
        </w:rPr>
        <w:t xml:space="preserve"> </w:t>
      </w:r>
      <w:r>
        <w:rPr>
          <w:sz w:val="26"/>
        </w:rPr>
        <w:t>(распоряжение Правительства РФ от 31 марта 2022 г. № 678-р);</w:t>
      </w:r>
    </w:p>
    <w:p w14:paraId="11000000">
      <w:pPr>
        <w:widowControl w:val="0"/>
        <w:ind w:firstLine="426" w:left="0" w:right="570"/>
        <w:jc w:val="both"/>
        <w:rPr>
          <w:sz w:val="26"/>
        </w:rPr>
      </w:pPr>
      <w:r>
        <w:rPr>
          <w:sz w:val="26"/>
        </w:rPr>
        <w:t xml:space="preserve">-Постановление Главного государственного санитарного врача Российской Федерации от 28.09.2020г. № 28 «Об утверждении СанПиН 2.4.3648-20 «Санитарно-эпидемиологические требования к организациям воспитания и обучения, отдыха и оздоровления детей и </w:t>
      </w:r>
      <w:r>
        <w:rPr>
          <w:spacing w:val="-2"/>
          <w:sz w:val="26"/>
        </w:rPr>
        <w:t>молодежи»;</w:t>
      </w:r>
    </w:p>
    <w:p w14:paraId="12000000">
      <w:pPr>
        <w:widowControl w:val="0"/>
        <w:ind w:firstLine="426" w:left="0" w:right="573"/>
        <w:jc w:val="both"/>
        <w:rPr>
          <w:sz w:val="26"/>
        </w:rPr>
      </w:pPr>
      <w:r>
        <w:rPr>
          <w:sz w:val="26"/>
        </w:rPr>
        <w:t>-СанПиН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13000000">
      <w:pPr>
        <w:widowControl w:val="0"/>
        <w:ind w:firstLine="426" w:left="0"/>
        <w:jc w:val="both"/>
        <w:rPr>
          <w:sz w:val="26"/>
        </w:rPr>
      </w:pPr>
      <w:r>
        <w:rPr>
          <w:sz w:val="26"/>
        </w:rPr>
        <w:t>-Приказ</w:t>
      </w:r>
      <w:r>
        <w:rPr>
          <w:spacing w:val="2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25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3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35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5"/>
          <w:sz w:val="26"/>
        </w:rPr>
        <w:t xml:space="preserve"> </w:t>
      </w:r>
      <w:r>
        <w:rPr>
          <w:sz w:val="26"/>
        </w:rPr>
        <w:t>от</w:t>
      </w:r>
      <w:r>
        <w:rPr>
          <w:spacing w:val="17"/>
          <w:sz w:val="26"/>
        </w:rPr>
        <w:t xml:space="preserve"> </w:t>
      </w:r>
      <w:r>
        <w:rPr>
          <w:sz w:val="26"/>
        </w:rPr>
        <w:t>3</w:t>
      </w:r>
      <w:r>
        <w:rPr>
          <w:spacing w:val="37"/>
          <w:sz w:val="26"/>
        </w:rPr>
        <w:t xml:space="preserve"> </w:t>
      </w:r>
      <w:r>
        <w:rPr>
          <w:sz w:val="26"/>
        </w:rPr>
        <w:t>сентября</w:t>
      </w:r>
      <w:r>
        <w:rPr>
          <w:spacing w:val="19"/>
          <w:sz w:val="26"/>
        </w:rPr>
        <w:t xml:space="preserve"> </w:t>
      </w:r>
      <w:r>
        <w:rPr>
          <w:sz w:val="26"/>
        </w:rPr>
        <w:t>2019</w:t>
      </w:r>
      <w:r>
        <w:rPr>
          <w:spacing w:val="27"/>
          <w:sz w:val="26"/>
        </w:rPr>
        <w:t xml:space="preserve"> </w:t>
      </w:r>
      <w:r>
        <w:rPr>
          <w:sz w:val="26"/>
        </w:rPr>
        <w:t>года</w:t>
      </w:r>
      <w:r>
        <w:rPr>
          <w:spacing w:val="26"/>
          <w:sz w:val="26"/>
        </w:rPr>
        <w:t xml:space="preserve"> </w:t>
      </w:r>
      <w:r>
        <w:rPr>
          <w:sz w:val="26"/>
        </w:rPr>
        <w:t>№</w:t>
      </w:r>
      <w:r>
        <w:rPr>
          <w:spacing w:val="17"/>
          <w:sz w:val="26"/>
        </w:rPr>
        <w:t xml:space="preserve"> </w:t>
      </w:r>
      <w:r>
        <w:rPr>
          <w:spacing w:val="-5"/>
          <w:sz w:val="26"/>
        </w:rPr>
        <w:t>467</w:t>
      </w:r>
    </w:p>
    <w:p w14:paraId="14000000">
      <w:pPr>
        <w:widowControl w:val="0"/>
        <w:ind w:firstLine="426" w:left="0" w:right="585"/>
        <w:jc w:val="both"/>
        <w:rPr>
          <w:sz w:val="26"/>
        </w:rPr>
      </w:pPr>
      <w:r>
        <w:rPr>
          <w:sz w:val="26"/>
        </w:rPr>
        <w:t xml:space="preserve">«Об утверждении Целевой </w:t>
      </w:r>
      <w:r>
        <w:rPr>
          <w:sz w:val="26"/>
        </w:rPr>
        <w:t>модели развития региональных систем дополнительного образования детей</w:t>
      </w:r>
      <w:r>
        <w:rPr>
          <w:sz w:val="26"/>
        </w:rPr>
        <w:t>»;</w:t>
      </w:r>
    </w:p>
    <w:p w14:paraId="15000000">
      <w:pPr>
        <w:widowControl w:val="0"/>
        <w:ind w:firstLine="426" w:left="0" w:right="585"/>
        <w:jc w:val="both"/>
        <w:rPr>
          <w:sz w:val="26"/>
        </w:rPr>
      </w:pPr>
      <w:r>
        <w:rPr>
          <w:sz w:val="26"/>
        </w:rPr>
        <w:t xml:space="preserve">-Разработка и реализация раздела о воспитании в составе дополнительной </w:t>
      </w:r>
      <w:r>
        <w:rPr>
          <w:spacing w:val="2"/>
          <w:sz w:val="26"/>
        </w:rPr>
        <w:t>общеобразовательной</w:t>
      </w:r>
      <w:r>
        <w:rPr>
          <w:spacing w:val="42"/>
          <w:sz w:val="26"/>
        </w:rPr>
        <w:t xml:space="preserve"> </w:t>
      </w:r>
      <w:r>
        <w:rPr>
          <w:spacing w:val="2"/>
          <w:sz w:val="26"/>
        </w:rPr>
        <w:t>общеразвивающей</w:t>
      </w:r>
      <w:r>
        <w:rPr>
          <w:spacing w:val="29"/>
          <w:sz w:val="26"/>
        </w:rPr>
        <w:t xml:space="preserve"> </w:t>
      </w:r>
      <w:r>
        <w:rPr>
          <w:spacing w:val="2"/>
          <w:sz w:val="26"/>
        </w:rPr>
        <w:t>программы.</w:t>
      </w:r>
      <w:r>
        <w:rPr>
          <w:spacing w:val="48"/>
          <w:sz w:val="26"/>
        </w:rPr>
        <w:t xml:space="preserve"> </w:t>
      </w:r>
      <w:r>
        <w:rPr>
          <w:spacing w:val="2"/>
          <w:sz w:val="26"/>
        </w:rPr>
        <w:t>Методические</w:t>
      </w:r>
      <w:r>
        <w:rPr>
          <w:spacing w:val="42"/>
          <w:sz w:val="26"/>
        </w:rPr>
        <w:t xml:space="preserve"> </w:t>
      </w:r>
      <w:r>
        <w:rPr>
          <w:spacing w:val="2"/>
          <w:sz w:val="26"/>
        </w:rPr>
        <w:t>рекомендации</w:t>
      </w:r>
      <w:r>
        <w:rPr>
          <w:spacing w:val="43"/>
          <w:sz w:val="26"/>
        </w:rPr>
        <w:t xml:space="preserve"> </w:t>
      </w:r>
      <w:r>
        <w:rPr>
          <w:spacing w:val="-2"/>
          <w:sz w:val="26"/>
        </w:rPr>
        <w:t>ФГБНУ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«Институт изучения детства, семьи и воспитания»» </w:t>
      </w:r>
      <w:r>
        <w:rPr>
          <w:b w:val="1"/>
          <w:sz w:val="26"/>
        </w:rPr>
        <w:t xml:space="preserve">// </w:t>
      </w:r>
      <w:r>
        <w:rPr>
          <w:sz w:val="26"/>
        </w:rPr>
        <w:t>Москва: Институт изучения детства, семьи и воспитания РАО, 2023.;</w:t>
      </w:r>
    </w:p>
    <w:p w14:paraId="16000000">
      <w:pPr>
        <w:widowControl w:val="0"/>
        <w:ind w:firstLine="426" w:left="0"/>
        <w:jc w:val="both"/>
        <w:rPr>
          <w:sz w:val="26"/>
        </w:rPr>
      </w:pPr>
      <w:r>
        <w:rPr>
          <w:sz w:val="26"/>
        </w:rPr>
        <w:t>-Устав</w:t>
      </w:r>
      <w:r>
        <w:rPr>
          <w:spacing w:val="52"/>
          <w:sz w:val="26"/>
        </w:rPr>
        <w:t xml:space="preserve"> </w:t>
      </w:r>
      <w:r>
        <w:rPr>
          <w:sz w:val="26"/>
        </w:rPr>
        <w:t>Б</w:t>
      </w:r>
      <w:r>
        <w:rPr>
          <w:sz w:val="26"/>
        </w:rPr>
        <w:t>ОУ</w:t>
      </w:r>
      <w:r>
        <w:rPr>
          <w:spacing w:val="42"/>
          <w:sz w:val="26"/>
        </w:rPr>
        <w:t xml:space="preserve"> </w:t>
      </w:r>
      <w:r>
        <w:rPr>
          <w:sz w:val="26"/>
        </w:rPr>
        <w:t>«</w:t>
      </w:r>
      <w:r>
        <w:rPr>
          <w:sz w:val="26"/>
        </w:rPr>
        <w:t>Завьяловская</w:t>
      </w:r>
      <w:r>
        <w:rPr>
          <w:sz w:val="26"/>
        </w:rPr>
        <w:t xml:space="preserve">  средняя  школа</w:t>
      </w:r>
      <w:r>
        <w:rPr>
          <w:spacing w:val="-4"/>
          <w:sz w:val="26"/>
        </w:rPr>
        <w:t>»;</w:t>
      </w:r>
    </w:p>
    <w:p w14:paraId="17000000">
      <w:pPr>
        <w:pStyle w:val="Style_1"/>
        <w:rPr>
          <w:b w:val="1"/>
          <w:color w:val="000000"/>
          <w:sz w:val="26"/>
        </w:rPr>
      </w:pPr>
      <w:r>
        <w:rPr>
          <w:color w:val="000000"/>
          <w:sz w:val="26"/>
        </w:rPr>
        <w:t xml:space="preserve">   По своей </w:t>
      </w:r>
      <w:r>
        <w:rPr>
          <w:b w:val="1"/>
          <w:color w:val="000000"/>
          <w:sz w:val="26"/>
        </w:rPr>
        <w:t>направленности</w:t>
      </w:r>
      <w:r>
        <w:rPr>
          <w:color w:val="000000"/>
          <w:sz w:val="26"/>
        </w:rPr>
        <w:t xml:space="preserve"> дополнительная общеобразовательная общеразвивающая программа </w:t>
      </w:r>
      <w:r>
        <w:rPr>
          <w:b w:val="1"/>
          <w:color w:val="000000"/>
          <w:sz w:val="26"/>
        </w:rPr>
        <w:t xml:space="preserve">«Основы </w:t>
      </w:r>
      <w:r>
        <w:rPr>
          <w:b w:val="1"/>
          <w:color w:val="000000"/>
          <w:sz w:val="26"/>
        </w:rPr>
        <w:t>Papercraft</w:t>
      </w:r>
      <w:r>
        <w:rPr>
          <w:color w:val="000000"/>
          <w:sz w:val="26"/>
        </w:rPr>
        <w:t xml:space="preserve">» является </w:t>
      </w:r>
      <w:r>
        <w:rPr>
          <w:b w:val="1"/>
          <w:color w:val="000000"/>
          <w:sz w:val="26"/>
        </w:rPr>
        <w:t xml:space="preserve"> технической. </w:t>
      </w:r>
    </w:p>
    <w:p w14:paraId="18000000">
      <w:pPr>
        <w:pStyle w:val="Style_1"/>
        <w:rPr>
          <w:color w:val="000000"/>
          <w:sz w:val="26"/>
        </w:rPr>
      </w:pPr>
      <w:r>
        <w:rPr>
          <w:b w:val="1"/>
          <w:color w:val="000000"/>
          <w:sz w:val="26"/>
        </w:rPr>
        <w:t xml:space="preserve">Уровень программы: </w:t>
      </w:r>
      <w:r>
        <w:rPr>
          <w:color w:val="000000"/>
          <w:sz w:val="26"/>
        </w:rPr>
        <w:t>стартовый</w:t>
      </w:r>
      <w:r>
        <w:rPr>
          <w:color w:val="000000"/>
          <w:sz w:val="26"/>
        </w:rPr>
        <w:t xml:space="preserve">. </w:t>
      </w:r>
    </w:p>
    <w:p w14:paraId="19000000">
      <w:pPr>
        <w:pStyle w:val="Style_1"/>
        <w:rPr>
          <w:color w:val="000000"/>
          <w:sz w:val="26"/>
        </w:rPr>
      </w:pPr>
      <w:r>
        <w:rPr>
          <w:b w:val="1"/>
          <w:color w:val="000000"/>
          <w:sz w:val="26"/>
        </w:rPr>
        <w:t>Отличительные особенности программы</w:t>
      </w:r>
      <w:r>
        <w:rPr>
          <w:color w:val="000000"/>
          <w:sz w:val="26"/>
        </w:rPr>
        <w:t xml:space="preserve">. </w:t>
      </w:r>
    </w:p>
    <w:p w14:paraId="1A000000">
      <w:pPr>
        <w:ind w:firstLine="708" w:left="0"/>
        <w:jc w:val="both"/>
        <w:rPr>
          <w:sz w:val="26"/>
        </w:rPr>
      </w:pPr>
      <w:r>
        <w:rPr>
          <w:sz w:val="26"/>
        </w:rPr>
        <w:t xml:space="preserve">     </w:t>
      </w:r>
      <w:r>
        <w:rPr>
          <w:b w:val="1"/>
          <w:sz w:val="26"/>
        </w:rPr>
        <w:t xml:space="preserve">«Основы </w:t>
      </w:r>
      <w:r>
        <w:rPr>
          <w:b w:val="1"/>
          <w:sz w:val="26"/>
        </w:rPr>
        <w:t>Papercraft</w:t>
      </w:r>
      <w:r>
        <w:rPr>
          <w:sz w:val="26"/>
        </w:rPr>
        <w:t xml:space="preserve">» программа </w:t>
      </w:r>
      <w:r>
        <w:rPr>
          <w:sz w:val="26"/>
        </w:rPr>
        <w:t>модифицированая</w:t>
      </w:r>
      <w:r>
        <w:rPr>
          <w:sz w:val="26"/>
        </w:rPr>
        <w:t>, составлена на основе образовательной  программа «</w:t>
      </w:r>
      <w:r>
        <w:rPr>
          <w:sz w:val="26"/>
        </w:rPr>
        <w:t>Паперкрафт</w:t>
      </w:r>
      <w:r>
        <w:rPr>
          <w:sz w:val="26"/>
        </w:rPr>
        <w:t>» Е.А. Огурцовой  и  направлена на развитие личности реб</w:t>
      </w:r>
      <w:r>
        <w:rPr>
          <w:sz w:val="26"/>
        </w:rPr>
        <w:t>енка в творческой деятельности.</w:t>
      </w:r>
    </w:p>
    <w:p w14:paraId="1B000000">
      <w:pPr>
        <w:ind/>
        <w:jc w:val="both"/>
        <w:rPr>
          <w:sz w:val="26"/>
        </w:rPr>
      </w:pPr>
      <w:r>
        <w:rPr>
          <w:sz w:val="26"/>
        </w:rPr>
        <w:t xml:space="preserve"> </w:t>
      </w:r>
      <w:r>
        <w:rPr>
          <w:b w:val="1"/>
          <w:sz w:val="26"/>
        </w:rPr>
        <w:t>Нови</w:t>
      </w:r>
      <w:r>
        <w:rPr>
          <w:b w:val="1"/>
          <w:sz w:val="26"/>
        </w:rPr>
        <w:t xml:space="preserve">зна </w:t>
      </w:r>
      <w:r>
        <w:rPr>
          <w:sz w:val="26"/>
        </w:rPr>
        <w:t>данной программы состоит в том, что она решает не только конструкторские, научные, но и эстетические вопросы. Программа ориентирована на целостное освоение материала: учащийся эмоционально и чувственно обогащается, приобретает художественно-конструкторские навыки, совершенствуется в практической деятельности, реализуется в творчестве.</w:t>
      </w:r>
    </w:p>
    <w:p w14:paraId="1C00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Предлагаемая программа </w:t>
      </w:r>
      <w:r>
        <w:rPr>
          <w:b w:val="1"/>
          <w:color w:val="000000"/>
          <w:sz w:val="26"/>
        </w:rPr>
        <w:t>актуальна.</w:t>
      </w:r>
      <w:r>
        <w:rPr>
          <w:color w:val="000000"/>
          <w:sz w:val="26"/>
        </w:rPr>
        <w:t xml:space="preserve"> В настоящее время искусство работы с бумагой в детском творчестве не потеряло своей актуальности. Даже в наш век высоких технологий, когда при создании фильмов широко используется компьютерная графика, а музыку пишут при помощи компьютеров, бумага остается инструментом творчества, </w:t>
      </w:r>
      <w:r>
        <w:rPr>
          <w:color w:val="000000"/>
          <w:sz w:val="26"/>
        </w:rPr>
        <w:t xml:space="preserve">который доступен каждому. С развитием компьютерных технологий большую популярность получили фигуры, сделанные из большого числа многоугольников и многогранников. Мир компьютерной графики в играх, фильмах и мультфильмах состоит из технологий 3D - моделирования, которые основываются на применении многоугольников. Называют такие 3D многоугольники – </w:t>
      </w:r>
      <w:r>
        <w:rPr>
          <w:b w:val="1"/>
          <w:i w:val="1"/>
          <w:color w:val="000000"/>
          <w:sz w:val="26"/>
        </w:rPr>
        <w:t xml:space="preserve">полигонами, </w:t>
      </w:r>
      <w:r>
        <w:rPr>
          <w:color w:val="000000"/>
          <w:sz w:val="26"/>
        </w:rPr>
        <w:t xml:space="preserve">а фигуры, из них получившиеся – </w:t>
      </w:r>
      <w:r>
        <w:rPr>
          <w:b w:val="1"/>
          <w:i w:val="1"/>
          <w:color w:val="000000"/>
          <w:sz w:val="26"/>
        </w:rPr>
        <w:t xml:space="preserve">полигональными фигурами. </w:t>
      </w:r>
      <w:r>
        <w:rPr>
          <w:color w:val="000000"/>
          <w:sz w:val="26"/>
        </w:rPr>
        <w:t xml:space="preserve">Чем больше маленьких многоугольников приходится на фигуру, тем она выглядит более аккуратной, приближенной по облику к естественным объектам. Поэтому и введено название - </w:t>
      </w:r>
      <w:r>
        <w:rPr>
          <w:color w:val="000000"/>
          <w:sz w:val="26"/>
        </w:rPr>
        <w:t>низкополигональные</w:t>
      </w:r>
      <w:r>
        <w:rPr>
          <w:color w:val="000000"/>
          <w:sz w:val="26"/>
        </w:rPr>
        <w:t xml:space="preserve"> фигуры (от англ. </w:t>
      </w:r>
      <w:r>
        <w:rPr>
          <w:i w:val="1"/>
          <w:color w:val="000000"/>
          <w:sz w:val="26"/>
        </w:rPr>
        <w:t>low</w:t>
      </w:r>
      <w:r>
        <w:rPr>
          <w:i w:val="1"/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— низко и </w:t>
      </w:r>
      <w:r>
        <w:rPr>
          <w:i w:val="1"/>
          <w:color w:val="000000"/>
          <w:sz w:val="26"/>
        </w:rPr>
        <w:t>polygon</w:t>
      </w:r>
      <w:r>
        <w:rPr>
          <w:i w:val="1"/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— полигон) — </w:t>
      </w:r>
      <w:r>
        <w:rPr>
          <w:color w:val="000000"/>
          <w:sz w:val="26"/>
        </w:rPr>
        <w:t>тр</w:t>
      </w:r>
      <w:r>
        <w:rPr>
          <w:color w:val="000000"/>
          <w:sz w:val="26"/>
        </w:rPr>
        <w:t>ѐхмерная</w:t>
      </w:r>
      <w:r>
        <w:rPr>
          <w:color w:val="000000"/>
          <w:sz w:val="26"/>
        </w:rPr>
        <w:t xml:space="preserve"> модель с малым количеством полигонов. В технологии </w:t>
      </w:r>
      <w:r>
        <w:rPr>
          <w:color w:val="000000"/>
          <w:sz w:val="26"/>
        </w:rPr>
        <w:t>низкополигонального</w:t>
      </w:r>
      <w:r>
        <w:rPr>
          <w:color w:val="000000"/>
          <w:sz w:val="26"/>
        </w:rPr>
        <w:t xml:space="preserve"> моделирования используют многогранники, сделанные из многоугольников с наименьшим количеством углов – треугольников и четырехугольников. Каждый полигон может иметь собственную текстуру и цвет, а объединив несколько полигонов можно получить модель любого объекта. Соединенные между собой полигоны образуют полигональную сетку (развертку), а в собранном виде - полигональную фигуру. Совсем недавно из виртуального пространства такие фигуры стали переходить в реальную жизнь, поражая нас своей необычностью, красотой и изяществом. </w:t>
      </w:r>
    </w:p>
    <w:p w14:paraId="1D000000">
      <w:pPr>
        <w:rPr>
          <w:sz w:val="26"/>
        </w:rPr>
      </w:pPr>
      <w:r>
        <w:rPr>
          <w:sz w:val="26"/>
        </w:rPr>
        <w:t xml:space="preserve">Однако наибольшее распространение получили </w:t>
      </w:r>
      <w:r>
        <w:rPr>
          <w:sz w:val="26"/>
        </w:rPr>
        <w:t>низкополигональные</w:t>
      </w:r>
      <w:r>
        <w:rPr>
          <w:sz w:val="26"/>
        </w:rPr>
        <w:t xml:space="preserve"> модели из бумаги. Данное направление бумажного моделирования получило название </w:t>
      </w:r>
      <w:r>
        <w:rPr>
          <w:sz w:val="26"/>
        </w:rPr>
        <w:t>Paper</w:t>
      </w:r>
      <w:r>
        <w:rPr>
          <w:sz w:val="26"/>
        </w:rPr>
        <w:t>с</w:t>
      </w:r>
      <w:r>
        <w:rPr>
          <w:sz w:val="26"/>
        </w:rPr>
        <w:t>raft</w:t>
      </w:r>
      <w:r>
        <w:rPr>
          <w:sz w:val="26"/>
        </w:rPr>
        <w:t xml:space="preserve"> (буквально — бумажное ремесло). По сути, технология </w:t>
      </w:r>
      <w:r>
        <w:rPr>
          <w:sz w:val="26"/>
        </w:rPr>
        <w:t>Paper</w:t>
      </w:r>
      <w:r>
        <w:rPr>
          <w:sz w:val="26"/>
        </w:rPr>
        <w:t>с</w:t>
      </w:r>
      <w:r>
        <w:rPr>
          <w:sz w:val="26"/>
        </w:rPr>
        <w:t>raft</w:t>
      </w:r>
      <w:r>
        <w:rPr>
          <w:sz w:val="26"/>
        </w:rPr>
        <w:t xml:space="preserve"> — это бумажные модели, выкройки которой представляют собой полигональные геометрические фигуры, которые вырезаются и склеиваются в единое целое. При создании фигурки используются преимущественно цветные распечатанные листы бумаги. </w:t>
      </w:r>
    </w:p>
    <w:p w14:paraId="1E000000">
      <w:pPr>
        <w:rPr>
          <w:sz w:val="26"/>
        </w:rPr>
      </w:pPr>
      <w:r>
        <w:rPr>
          <w:sz w:val="26"/>
        </w:rPr>
        <w:t>Низкополигональные</w:t>
      </w:r>
      <w:r>
        <w:rPr>
          <w:sz w:val="26"/>
        </w:rPr>
        <w:t xml:space="preserve"> многогранные модели — простые, красивые, лаконичные и бесконечно многообразные вдохновляют многих современных дизайнеров. Из них можно составлять абстрактные композиции и стильные иллюстрации любой сложности. </w:t>
      </w:r>
    </w:p>
    <w:p w14:paraId="1F000000">
      <w:pPr>
        <w:rPr>
          <w:sz w:val="26"/>
        </w:rPr>
      </w:pPr>
      <w:r>
        <w:rPr>
          <w:sz w:val="26"/>
        </w:rPr>
        <w:t xml:space="preserve">Применение </w:t>
      </w:r>
      <w:r>
        <w:rPr>
          <w:sz w:val="26"/>
        </w:rPr>
        <w:t>низкополигональных</w:t>
      </w:r>
      <w:r>
        <w:rPr>
          <w:sz w:val="26"/>
        </w:rPr>
        <w:t xml:space="preserve"> моделей в дизайне интерьеров квартир, домов, офисов, магазинов и торговых центров – это мировой тренд 2020 – 2021 года. </w:t>
      </w:r>
    </w:p>
    <w:p w14:paraId="20000000">
      <w:pPr>
        <w:ind/>
        <w:jc w:val="both"/>
        <w:rPr>
          <w:sz w:val="26"/>
        </w:rPr>
      </w:pPr>
      <w:r>
        <w:rPr>
          <w:sz w:val="26"/>
        </w:rPr>
        <w:t xml:space="preserve">В интернете большое количество групп и сообществ, которые объединяют людей по общему признаку: </w:t>
      </w:r>
      <w:r>
        <w:rPr>
          <w:sz w:val="26"/>
        </w:rPr>
        <w:t>Paper</w:t>
      </w:r>
      <w:r>
        <w:rPr>
          <w:sz w:val="26"/>
        </w:rPr>
        <w:t>с</w:t>
      </w:r>
      <w:r>
        <w:rPr>
          <w:sz w:val="26"/>
        </w:rPr>
        <w:t>raft</w:t>
      </w:r>
      <w:r>
        <w:rPr>
          <w:sz w:val="26"/>
        </w:rPr>
        <w:t xml:space="preserve"> (создание моделей из готовых разверток) или </w:t>
      </w:r>
      <w:r>
        <w:rPr>
          <w:sz w:val="26"/>
        </w:rPr>
        <w:t>Pepakura</w:t>
      </w:r>
      <w:r>
        <w:rPr>
          <w:sz w:val="26"/>
        </w:rPr>
        <w:t xml:space="preserve"> (создание разверток в специальных программах и создание моделей). Люди создают свои модели как игрушки, украшения интерьера, в качестве подарка.</w:t>
      </w:r>
    </w:p>
    <w:p w14:paraId="21000000">
      <w:pPr>
        <w:ind/>
        <w:jc w:val="both"/>
        <w:rPr>
          <w:sz w:val="26"/>
        </w:rPr>
      </w:pPr>
      <w:r>
        <w:rPr>
          <w:b w:val="1"/>
          <w:sz w:val="26"/>
        </w:rPr>
        <w:t xml:space="preserve">Педагогическая целесообразность: </w:t>
      </w:r>
      <w:r>
        <w:rPr>
          <w:sz w:val="26"/>
        </w:rPr>
        <w:t>заключается в том, что данная программа позволяет решить проблему занятости свободного времени детей, даёт возможность овладеть широким набором техник работы с различными материалами. Это способствует целостному восприятию ребёнком мира во всём его многообразии и единстве, что создаёт благоприятные условия для гармоничного развития ребёнка и его творческой самореализации.</w:t>
      </w:r>
    </w:p>
    <w:p w14:paraId="22000000">
      <w:pPr>
        <w:ind/>
        <w:jc w:val="both"/>
        <w:rPr>
          <w:sz w:val="26"/>
        </w:rPr>
      </w:pPr>
    </w:p>
    <w:p w14:paraId="23000000">
      <w:pPr>
        <w:pStyle w:val="Style_1"/>
        <w:rPr>
          <w:color w:val="000000"/>
          <w:sz w:val="26"/>
        </w:rPr>
      </w:pPr>
      <w:r>
        <w:rPr>
          <w:b w:val="1"/>
          <w:color w:val="000000"/>
          <w:sz w:val="26"/>
        </w:rPr>
        <w:t xml:space="preserve">Цель и задачи программы </w:t>
      </w:r>
    </w:p>
    <w:p w14:paraId="24000000">
      <w:pPr>
        <w:rPr>
          <w:sz w:val="26"/>
        </w:rPr>
      </w:pPr>
      <w:r>
        <w:rPr>
          <w:b w:val="1"/>
          <w:sz w:val="26"/>
        </w:rPr>
        <w:t>Цель программы</w:t>
      </w:r>
      <w:r>
        <w:rPr>
          <w:sz w:val="26"/>
        </w:rPr>
        <w:t>: создание организационно-педагогических условий для развития творческих и констр</w:t>
      </w:r>
      <w:r>
        <w:rPr>
          <w:sz w:val="26"/>
        </w:rPr>
        <w:t xml:space="preserve">уктивных способностей учащихся   11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1</w:t>
      </w:r>
      <w:r>
        <w:rPr>
          <w:sz w:val="26"/>
        </w:rPr>
        <w:t>6</w:t>
      </w:r>
      <w:r>
        <w:rPr>
          <w:sz w:val="26"/>
        </w:rPr>
        <w:t xml:space="preserve"> лет через бумажное моделирование. </w:t>
      </w:r>
    </w:p>
    <w:p w14:paraId="25000000">
      <w:pPr>
        <w:rPr>
          <w:sz w:val="26"/>
        </w:rPr>
      </w:pPr>
      <w:r>
        <w:rPr>
          <w:b w:val="1"/>
          <w:sz w:val="26"/>
        </w:rPr>
        <w:t xml:space="preserve">Задачи программы: </w:t>
      </w:r>
    </w:p>
    <w:p w14:paraId="26000000">
      <w:pPr>
        <w:rPr>
          <w:sz w:val="26"/>
        </w:rPr>
      </w:pPr>
      <w:r>
        <w:rPr>
          <w:sz w:val="26"/>
        </w:rPr>
        <w:t xml:space="preserve">- формировать умение использовать различные технические приемы при работе с бумагой; </w:t>
      </w:r>
    </w:p>
    <w:p w14:paraId="27000000">
      <w:pPr>
        <w:rPr>
          <w:sz w:val="26"/>
        </w:rPr>
      </w:pPr>
      <w:r>
        <w:rPr>
          <w:sz w:val="26"/>
        </w:rPr>
        <w:t xml:space="preserve">- знакомить с основами знаний в области композиции, формообразования, </w:t>
      </w:r>
      <w:r>
        <w:rPr>
          <w:sz w:val="26"/>
        </w:rPr>
        <w:t>цветоведения</w:t>
      </w:r>
      <w:r>
        <w:rPr>
          <w:sz w:val="26"/>
        </w:rPr>
        <w:t xml:space="preserve"> и декоративно-прикладного искусства; </w:t>
      </w:r>
    </w:p>
    <w:p w14:paraId="28000000">
      <w:pPr>
        <w:rPr>
          <w:sz w:val="26"/>
        </w:rPr>
      </w:pPr>
      <w:r>
        <w:rPr>
          <w:sz w:val="26"/>
        </w:rPr>
        <w:t xml:space="preserve">- формировать творческие способности, познавательную активность; духовную культуру и эмоциональное отношение к действительности. </w:t>
      </w:r>
    </w:p>
    <w:p w14:paraId="29000000">
      <w:pPr>
        <w:ind/>
        <w:jc w:val="both"/>
        <w:rPr>
          <w:sz w:val="26"/>
        </w:rPr>
      </w:pPr>
      <w:r>
        <w:rPr>
          <w:sz w:val="26"/>
        </w:rPr>
        <w:t xml:space="preserve">- формировать коммуникативную культуру, внимание и уважение к людям, терпимость к чужому мнению, умение работать в группе.    </w:t>
      </w:r>
    </w:p>
    <w:p w14:paraId="2A000000">
      <w:pPr>
        <w:rPr>
          <w:sz w:val="26"/>
        </w:rPr>
      </w:pPr>
      <w:r>
        <w:rPr>
          <w:b w:val="1"/>
          <w:sz w:val="26"/>
        </w:rPr>
        <w:t>Адресат программы.</w:t>
      </w:r>
      <w:r>
        <w:rPr>
          <w:sz w:val="26"/>
        </w:rPr>
        <w:t xml:space="preserve"> Данная программа разработана для детей</w:t>
      </w:r>
      <w:r>
        <w:rPr>
          <w:sz w:val="26"/>
        </w:rPr>
        <w:t xml:space="preserve"> 11- 16 лет  (до 10 человек). </w:t>
      </w:r>
      <w:r>
        <w:rPr>
          <w:sz w:val="26"/>
        </w:rPr>
        <w:t xml:space="preserve"> </w:t>
      </w:r>
      <w:r>
        <w:rPr>
          <w:sz w:val="26"/>
        </w:rPr>
        <w:t>У детей этого возраста хорошо развита механическая память, произвольное внимание, наглядно-образное мышление, развиваются познавательные и коммуникативные умения и навыки.</w:t>
      </w:r>
      <w:r>
        <w:t xml:space="preserve"> </w:t>
      </w:r>
      <w:r>
        <w:rPr>
          <w:sz w:val="26"/>
        </w:rPr>
        <w:t>В этот период большое значение приобретают взаимоотношения со сверстниками. Данный вид творчества способствует развитию мелкой моторики, укреплению мышц кисти руки, развитию пространственного мышления. Технология работы воспитывает усидчивость, аккуратность, трудолюбие.</w:t>
      </w:r>
    </w:p>
    <w:p w14:paraId="2B000000">
      <w:pPr>
        <w:rPr>
          <w:sz w:val="26"/>
        </w:rPr>
      </w:pPr>
    </w:p>
    <w:p w14:paraId="2C000000">
      <w:pPr>
        <w:rPr>
          <w:sz w:val="26"/>
        </w:rPr>
      </w:pPr>
      <w:r>
        <w:rPr>
          <w:b w:val="1"/>
          <w:sz w:val="26"/>
        </w:rPr>
        <w:t>Педагогическая целесообразность программы</w:t>
      </w:r>
      <w:r>
        <w:rPr>
          <w:b w:val="1"/>
        </w:rPr>
        <w:t xml:space="preserve"> </w:t>
      </w:r>
      <w:r>
        <w:rPr>
          <w:sz w:val="26"/>
        </w:rPr>
        <w:t>заключается в том, что она дает возможность овладеть широким набором техник работы с бумагой, что позволит разбудить в каждом ребенке стремление к художественному и техническому самовыражению.</w:t>
      </w:r>
    </w:p>
    <w:p w14:paraId="2D000000">
      <w:pPr>
        <w:rPr>
          <w:sz w:val="26"/>
        </w:rPr>
      </w:pPr>
      <w:r>
        <w:rPr>
          <w:b w:val="1"/>
          <w:sz w:val="26"/>
        </w:rPr>
        <w:t>Преемственность программы.</w:t>
      </w:r>
      <w:r>
        <w:rPr>
          <w:sz w:val="26"/>
        </w:rPr>
        <w:t xml:space="preserve"> В процессе освоения дополнительной программы расширяются знания детей. Понимание условных обозначений помогает школьникам свободно пользоваться схемами, которые </w:t>
      </w:r>
      <w:r>
        <w:rPr>
          <w:sz w:val="26"/>
        </w:rPr>
        <w:t>встречаются  в развёртках</w:t>
      </w:r>
      <w:r>
        <w:rPr>
          <w:sz w:val="26"/>
        </w:rPr>
        <w:t>.</w:t>
      </w:r>
      <w:r>
        <w:rPr>
          <w:sz w:val="26"/>
        </w:rPr>
        <w:t xml:space="preserve"> </w:t>
      </w:r>
      <w:r>
        <w:rPr>
          <w:sz w:val="26"/>
        </w:rPr>
        <w:t xml:space="preserve"> В процессе реализации программы у учащихся формируются знания в области декоративного искусства по технологии </w:t>
      </w:r>
      <w:r>
        <w:rPr>
          <w:sz w:val="26"/>
        </w:rPr>
        <w:t>конструирования</w:t>
      </w:r>
      <w:r>
        <w:rPr>
          <w:sz w:val="26"/>
        </w:rPr>
        <w:t xml:space="preserve">, происходит обучение рациональному использованию материалов и правильной организации труда, развиваются творческие способности, внимание, память, мышление, воображение. Школьники учатся работать не только самостоятельно, но и коллективно. Программа способствует расширению и углублению знаний по школьным предметам: </w:t>
      </w:r>
    </w:p>
    <w:p w14:paraId="2E000000">
      <w:pPr>
        <w:rPr>
          <w:sz w:val="26"/>
        </w:rPr>
      </w:pPr>
      <w:r>
        <w:rPr>
          <w:sz w:val="26"/>
        </w:rPr>
        <w:t>-изобразительной деятельност</w:t>
      </w:r>
      <w:r>
        <w:rPr>
          <w:sz w:val="26"/>
        </w:rPr>
        <w:t>и(</w:t>
      </w:r>
      <w:r>
        <w:rPr>
          <w:sz w:val="26"/>
        </w:rPr>
        <w:t>зарисовывание</w:t>
      </w:r>
      <w:r>
        <w:rPr>
          <w:sz w:val="26"/>
        </w:rPr>
        <w:t xml:space="preserve"> схем, </w:t>
      </w:r>
      <w:r>
        <w:rPr>
          <w:sz w:val="26"/>
        </w:rPr>
        <w:t>цветоведение</w:t>
      </w:r>
      <w:r>
        <w:rPr>
          <w:sz w:val="26"/>
        </w:rPr>
        <w:t xml:space="preserve">, пропорциональность, ритм, </w:t>
      </w:r>
      <w:r>
        <w:rPr>
          <w:sz w:val="26"/>
        </w:rPr>
        <w:t>зарисовывание</w:t>
      </w:r>
      <w:r>
        <w:rPr>
          <w:sz w:val="26"/>
        </w:rPr>
        <w:t xml:space="preserve"> эскизов); </w:t>
      </w:r>
    </w:p>
    <w:p w14:paraId="2F000000">
      <w:pPr>
        <w:rPr>
          <w:sz w:val="26"/>
        </w:rPr>
      </w:pPr>
      <w:r>
        <w:rPr>
          <w:sz w:val="26"/>
        </w:rPr>
        <w:t xml:space="preserve">-окружающий мир (знакомство с искусством </w:t>
      </w:r>
      <w:r>
        <w:rPr>
          <w:sz w:val="26"/>
        </w:rPr>
        <w:t>разных стран</w:t>
      </w:r>
      <w:r>
        <w:rPr>
          <w:sz w:val="26"/>
        </w:rPr>
        <w:t xml:space="preserve">) </w:t>
      </w:r>
    </w:p>
    <w:p w14:paraId="30000000">
      <w:pPr>
        <w:rPr>
          <w:sz w:val="26"/>
        </w:rPr>
      </w:pPr>
      <w:r>
        <w:rPr>
          <w:sz w:val="26"/>
        </w:rPr>
        <w:t>-математики (</w:t>
      </w:r>
      <w:r>
        <w:rPr>
          <w:sz w:val="26"/>
        </w:rPr>
        <w:t>геометрические понятия</w:t>
      </w:r>
      <w:r>
        <w:rPr>
          <w:sz w:val="26"/>
        </w:rPr>
        <w:t xml:space="preserve">) </w:t>
      </w:r>
    </w:p>
    <w:p w14:paraId="31000000">
      <w:pPr>
        <w:rPr>
          <w:sz w:val="26"/>
        </w:rPr>
      </w:pPr>
      <w:r>
        <w:rPr>
          <w:sz w:val="26"/>
        </w:rPr>
        <w:t xml:space="preserve">-история (история </w:t>
      </w:r>
      <w:r>
        <w:rPr>
          <w:sz w:val="26"/>
        </w:rPr>
        <w:t>появления бумаги</w:t>
      </w:r>
      <w:r>
        <w:rPr>
          <w:sz w:val="26"/>
        </w:rPr>
        <w:t xml:space="preserve">, история появления крючка) </w:t>
      </w:r>
    </w:p>
    <w:p w14:paraId="32000000">
      <w:pPr>
        <w:rPr>
          <w:sz w:val="26"/>
        </w:rPr>
      </w:pPr>
      <w:r>
        <w:rPr>
          <w:sz w:val="26"/>
        </w:rPr>
        <w:t xml:space="preserve">-технология (развитие практических умений). </w:t>
      </w:r>
    </w:p>
    <w:p w14:paraId="33000000">
      <w:pPr>
        <w:rPr>
          <w:sz w:val="26"/>
        </w:rPr>
      </w:pPr>
      <w:r>
        <w:rPr>
          <w:b w:val="1"/>
          <w:sz w:val="26"/>
        </w:rPr>
        <w:t>Объем и срок освоения программы</w:t>
      </w:r>
      <w:r>
        <w:rPr>
          <w:sz w:val="26"/>
        </w:rPr>
        <w:t xml:space="preserve">. Срок реализации программы - 1 год. Количество часов– 68, 34 недели. </w:t>
      </w:r>
    </w:p>
    <w:p w14:paraId="34000000">
      <w:pPr>
        <w:rPr>
          <w:sz w:val="26"/>
        </w:rPr>
      </w:pPr>
      <w:r>
        <w:rPr>
          <w:b w:val="1"/>
          <w:sz w:val="26"/>
        </w:rPr>
        <w:t>Особенности реализации образовательного процесса</w:t>
      </w:r>
      <w:r>
        <w:rPr>
          <w:sz w:val="26"/>
        </w:rPr>
        <w:t xml:space="preserve">, </w:t>
      </w:r>
      <w:r>
        <w:rPr>
          <w:b w:val="1"/>
          <w:sz w:val="26"/>
        </w:rPr>
        <w:t>формы организации образовательного процесса</w:t>
      </w:r>
      <w:r>
        <w:rPr>
          <w:sz w:val="26"/>
        </w:rPr>
        <w:t xml:space="preserve">. Основной формой работы являются учебные занятия. В проведении занятий используются формы индивидуальной работы и коллективного творчества. Некоторые задания требуют объединения детей в подгруппы. </w:t>
      </w:r>
    </w:p>
    <w:p w14:paraId="35000000">
      <w:pPr>
        <w:rPr>
          <w:sz w:val="26"/>
        </w:rPr>
      </w:pPr>
      <w:r>
        <w:rPr>
          <w:sz w:val="26"/>
        </w:rPr>
        <w:t xml:space="preserve">Для лучшего освоения содержания программы используются различные формы занятий: </w:t>
      </w:r>
    </w:p>
    <w:p w14:paraId="36000000">
      <w:pPr>
        <w:rPr>
          <w:sz w:val="26"/>
        </w:rPr>
      </w:pPr>
      <w:r>
        <w:rPr>
          <w:i w:val="1"/>
          <w:sz w:val="26"/>
        </w:rPr>
        <w:t>Вводное занятие</w:t>
      </w:r>
      <w:r>
        <w:rPr>
          <w:sz w:val="26"/>
        </w:rPr>
        <w:t xml:space="preserve"> – педагог знакомит учащихся с техникой безопасности, особенностями организации обучения и предлагаемой программой работы на текущий год. </w:t>
      </w:r>
    </w:p>
    <w:p w14:paraId="37000000">
      <w:pPr>
        <w:rPr>
          <w:sz w:val="26"/>
        </w:rPr>
      </w:pPr>
      <w:r>
        <w:rPr>
          <w:i w:val="1"/>
          <w:sz w:val="26"/>
        </w:rPr>
        <w:t>Ознакомительное занятие</w:t>
      </w:r>
      <w:r>
        <w:rPr>
          <w:sz w:val="26"/>
        </w:rPr>
        <w:t xml:space="preserve"> – педагог знакомит детей с новыми методами работы в тех или иных техниках (учащиеся получают преимущественно теоретические знания). </w:t>
      </w:r>
    </w:p>
    <w:p w14:paraId="38000000">
      <w:pPr>
        <w:rPr>
          <w:sz w:val="26"/>
        </w:rPr>
      </w:pPr>
      <w:r>
        <w:rPr>
          <w:i w:val="1"/>
          <w:sz w:val="26"/>
        </w:rPr>
        <w:t>Тематическое занятие</w:t>
      </w:r>
      <w:r>
        <w:rPr>
          <w:sz w:val="26"/>
        </w:rPr>
        <w:t xml:space="preserve"> – детям предлагается работать по схеме, литературным произведениям. Занятие содействует развитию творческого воображения ребёнка. </w:t>
      </w:r>
    </w:p>
    <w:p w14:paraId="39000000">
      <w:pPr>
        <w:rPr>
          <w:sz w:val="26"/>
        </w:rPr>
      </w:pPr>
      <w:r>
        <w:rPr>
          <w:i w:val="1"/>
          <w:sz w:val="26"/>
        </w:rPr>
        <w:t>Итоговое занятие</w:t>
      </w:r>
      <w:r>
        <w:rPr>
          <w:sz w:val="26"/>
        </w:rPr>
        <w:t xml:space="preserve"> – подводятся итоги работы детского объединения за учебный год. Может проходить в виде мини-выставок, просмотров творческих работ, их отбора и подготовки к отчетным выставкам. Для качественного развития творческой деятельности программой предусмотрено: </w:t>
      </w:r>
    </w:p>
    <w:p w14:paraId="3A000000">
      <w:pPr>
        <w:rPr>
          <w:sz w:val="26"/>
        </w:rPr>
      </w:pPr>
      <w:r>
        <w:rPr>
          <w:b w:val="1"/>
          <w:sz w:val="26"/>
        </w:rPr>
        <w:t>Форма обучения:</w:t>
      </w:r>
      <w:r>
        <w:rPr>
          <w:sz w:val="26"/>
        </w:rPr>
        <w:t xml:space="preserve"> очная. Обучение возможно с применением дистанционных технологий в период карантина используя электронные образовательные ресурсы</w:t>
      </w:r>
      <w:r>
        <w:rPr>
          <w:sz w:val="26"/>
        </w:rPr>
        <w:t xml:space="preserve"> .</w:t>
      </w:r>
      <w:r>
        <w:rPr>
          <w:sz w:val="26"/>
        </w:rPr>
        <w:t xml:space="preserve"> </w:t>
      </w:r>
    </w:p>
    <w:p w14:paraId="3B000000">
      <w:pPr>
        <w:rPr>
          <w:sz w:val="26"/>
        </w:rPr>
      </w:pPr>
      <w:r>
        <w:rPr>
          <w:b w:val="1"/>
          <w:sz w:val="26"/>
        </w:rPr>
        <w:t>Режим занятий:</w:t>
      </w:r>
      <w:r>
        <w:rPr>
          <w:sz w:val="26"/>
        </w:rPr>
        <w:t xml:space="preserve"> 1 раз в неделю по 2 академических часа (1 академический час равен 40 минутам). Обязательно проведение физкультминуток, гимнастики для глаз. Гимнастика для глаз проводится через каждые 20-30 мин. работы с материалом.</w:t>
      </w:r>
    </w:p>
    <w:p w14:paraId="3C000000">
      <w:pPr>
        <w:rPr>
          <w:sz w:val="26"/>
        </w:rPr>
      </w:pPr>
    </w:p>
    <w:p w14:paraId="3D000000">
      <w:pPr>
        <w:ind/>
        <w:jc w:val="both"/>
        <w:rPr>
          <w:b w:val="1"/>
          <w:sz w:val="26"/>
        </w:rPr>
      </w:pPr>
    </w:p>
    <w:p w14:paraId="3E000000">
      <w:pPr>
        <w:ind/>
        <w:jc w:val="both"/>
        <w:rPr>
          <w:b w:val="1"/>
          <w:sz w:val="26"/>
        </w:rPr>
      </w:pPr>
    </w:p>
    <w:p w14:paraId="3F000000">
      <w:pPr>
        <w:ind/>
        <w:jc w:val="both"/>
        <w:rPr>
          <w:b w:val="1"/>
          <w:sz w:val="26"/>
        </w:rPr>
      </w:pPr>
      <w:r>
        <w:rPr>
          <w:b w:val="1"/>
          <w:sz w:val="26"/>
        </w:rPr>
        <w:t>Планируемые результаты</w:t>
      </w:r>
    </w:p>
    <w:p w14:paraId="40000000">
      <w:pPr>
        <w:ind/>
        <w:jc w:val="both"/>
        <w:rPr>
          <w:sz w:val="26"/>
        </w:rPr>
      </w:pPr>
      <w:r>
        <w:rPr>
          <w:sz w:val="26"/>
        </w:rPr>
        <w:t xml:space="preserve"> </w:t>
      </w:r>
      <w:r>
        <w:rPr>
          <w:b w:val="1"/>
          <w:sz w:val="26"/>
        </w:rPr>
        <w:t>Личностные результаты</w:t>
      </w:r>
      <w:r>
        <w:rPr>
          <w:sz w:val="26"/>
        </w:rPr>
        <w:t xml:space="preserve"> </w:t>
      </w:r>
    </w:p>
    <w:p w14:paraId="41000000">
      <w:pPr>
        <w:rPr>
          <w:sz w:val="26"/>
        </w:rPr>
      </w:pPr>
      <w:r>
        <w:rPr>
          <w:sz w:val="26"/>
        </w:rPr>
        <w:t xml:space="preserve">-  </w:t>
      </w:r>
      <w:r>
        <w:rPr>
          <w:sz w:val="26"/>
        </w:rPr>
        <w:t xml:space="preserve">знает и применяет в практической деятельности основы здорового образа жизни, правила личной гигиены, правила безопасности и поведения в чрезвычайных ситуациях. </w:t>
      </w:r>
    </w:p>
    <w:p w14:paraId="42000000">
      <w:pPr>
        <w:rPr>
          <w:sz w:val="26"/>
        </w:rPr>
      </w:pPr>
      <w:r>
        <w:rPr>
          <w:sz w:val="26"/>
        </w:rPr>
        <w:t xml:space="preserve">-  </w:t>
      </w:r>
      <w:r>
        <w:rPr>
          <w:sz w:val="26"/>
        </w:rPr>
        <w:t xml:space="preserve">демонстрирует волевые качества личности: целеустремленность, трудолюбие, упорство, усердие. </w:t>
      </w:r>
    </w:p>
    <w:p w14:paraId="43000000">
      <w:pPr>
        <w:rPr>
          <w:sz w:val="26"/>
        </w:rPr>
      </w:pPr>
      <w:r>
        <w:rPr>
          <w:sz w:val="26"/>
        </w:rPr>
        <w:t>способен соотносить поступок с моральной нормой; оценивать свои и чужие поступки, оценивать ситуации с точки зрения правил поведения и этики</w:t>
      </w:r>
      <w:r>
        <w:rPr>
          <w:sz w:val="26"/>
        </w:rPr>
        <w:t>.</w:t>
      </w:r>
    </w:p>
    <w:tbl>
      <w:tblPr>
        <w:tblStyle w:val="Style_2"/>
        <w:tblLayout w:type="fixed"/>
      </w:tblPr>
      <w:tblGrid>
        <w:gridCol w:w="4077"/>
        <w:gridCol w:w="3119"/>
        <w:gridCol w:w="3260"/>
      </w:tblGrid>
      <w:tr>
        <w:tc>
          <w:tcPr>
            <w:tcW w:type="dxa" w:w="10456"/>
            <w:gridSpan w:val="3"/>
          </w:tcPr>
          <w:p w14:paraId="44000000">
            <w:pPr>
              <w:rPr>
                <w:sz w:val="26"/>
              </w:rPr>
            </w:pPr>
            <w:r>
              <w:rPr>
                <w:b w:val="1"/>
                <w:sz w:val="26"/>
              </w:rPr>
              <w:t>Метапредметные</w:t>
            </w:r>
            <w:r>
              <w:rPr>
                <w:b w:val="1"/>
                <w:sz w:val="26"/>
              </w:rPr>
              <w:t xml:space="preserve"> результаты</w:t>
            </w:r>
          </w:p>
        </w:tc>
      </w:tr>
      <w:tr>
        <w:tc>
          <w:tcPr>
            <w:tcW w:type="dxa" w:w="4077"/>
          </w:tcPr>
          <w:p w14:paraId="45000000">
            <w:pPr>
              <w:rPr>
                <w:sz w:val="26"/>
              </w:rPr>
            </w:pPr>
            <w:r>
              <w:rPr>
                <w:b w:val="1"/>
                <w:sz w:val="26"/>
              </w:rPr>
              <w:t xml:space="preserve">Регулятивные </w:t>
            </w:r>
            <w:r>
              <w:rPr>
                <w:b w:val="1"/>
                <w:sz w:val="26"/>
              </w:rPr>
              <w:t>УУД</w:t>
            </w:r>
            <w:r>
              <w:rPr>
                <w:b w:val="1"/>
                <w:sz w:val="26"/>
              </w:rPr>
              <w:t>.</w:t>
            </w:r>
          </w:p>
        </w:tc>
        <w:tc>
          <w:tcPr>
            <w:tcW w:type="dxa" w:w="3119"/>
          </w:tcPr>
          <w:p w14:paraId="46000000">
            <w:pPr>
              <w:rPr>
                <w:sz w:val="26"/>
              </w:rPr>
            </w:pPr>
            <w:r>
              <w:rPr>
                <w:b w:val="1"/>
                <w:sz w:val="26"/>
              </w:rPr>
              <w:t>Познавательные</w:t>
            </w:r>
            <w:r>
              <w:rPr>
                <w:b w:val="1"/>
                <w:sz w:val="26"/>
              </w:rPr>
              <w:t xml:space="preserve"> УУД.</w:t>
            </w:r>
          </w:p>
        </w:tc>
        <w:tc>
          <w:tcPr>
            <w:tcW w:type="dxa" w:w="3260"/>
          </w:tcPr>
          <w:p w14:paraId="47000000">
            <w:pPr>
              <w:rPr>
                <w:sz w:val="26"/>
              </w:rPr>
            </w:pPr>
            <w:r>
              <w:rPr>
                <w:b w:val="1"/>
                <w:sz w:val="26"/>
              </w:rPr>
              <w:t>Коммуникативные</w:t>
            </w:r>
            <w:r>
              <w:rPr>
                <w:b w:val="1"/>
                <w:sz w:val="26"/>
              </w:rPr>
              <w:t xml:space="preserve"> УУД.</w:t>
            </w:r>
          </w:p>
        </w:tc>
      </w:tr>
      <w:tr>
        <w:tc>
          <w:tcPr>
            <w:tcW w:type="dxa" w:w="4077"/>
          </w:tcPr>
          <w:p w14:paraId="4800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Способен: </w:t>
            </w:r>
          </w:p>
          <w:p w14:paraId="49000000">
            <w:pPr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 xml:space="preserve">удерживать цель деятельности до получения ее результата; </w:t>
            </w:r>
          </w:p>
          <w:p w14:paraId="4A000000">
            <w:pPr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 xml:space="preserve"> планировать решение учебной задачи; </w:t>
            </w:r>
          </w:p>
          <w:p w14:paraId="4B000000">
            <w:pPr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 xml:space="preserve"> приводить доказательства и рассуждать; </w:t>
            </w:r>
          </w:p>
          <w:p w14:paraId="4C000000">
            <w:pPr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 xml:space="preserve"> осуществлять итоговый контроль своей деятельности («что сделано»); </w:t>
            </w:r>
          </w:p>
          <w:p w14:paraId="4D000000">
            <w:pPr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 xml:space="preserve"> оценивать уровень владения тем или иным учебным действием (отвечать на вопрос «что я не знаю и не умею?»). </w:t>
            </w:r>
          </w:p>
        </w:tc>
        <w:tc>
          <w:tcPr>
            <w:tcW w:type="dxa" w:w="3119"/>
          </w:tcPr>
          <w:p w14:paraId="4E00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Способен: </w:t>
            </w:r>
          </w:p>
          <w:p w14:paraId="4F000000">
            <w:pPr>
              <w:rPr>
                <w:sz w:val="26"/>
              </w:rPr>
            </w:pPr>
            <w:r>
              <w:rPr>
                <w:sz w:val="26"/>
              </w:rPr>
              <w:t xml:space="preserve">- презентовать подготовленную информацию. </w:t>
            </w:r>
          </w:p>
          <w:p w14:paraId="50000000">
            <w:pPr>
              <w:rPr>
                <w:sz w:val="26"/>
              </w:rPr>
            </w:pPr>
            <w:r>
              <w:rPr>
                <w:sz w:val="26"/>
              </w:rPr>
              <w:t xml:space="preserve">- приводить примеры в качестве доказательства </w:t>
            </w:r>
          </w:p>
          <w:p w14:paraId="51000000">
            <w:pPr>
              <w:rPr>
                <w:sz w:val="26"/>
              </w:rPr>
            </w:pPr>
            <w:r>
              <w:rPr>
                <w:sz w:val="26"/>
              </w:rPr>
              <w:t xml:space="preserve">выдвигаемых положений; </w:t>
            </w:r>
          </w:p>
          <w:p w14:paraId="52000000">
            <w:pPr>
              <w:rPr>
                <w:sz w:val="26"/>
              </w:rPr>
            </w:pPr>
            <w:r>
              <w:rPr>
                <w:sz w:val="26"/>
              </w:rPr>
              <w:t xml:space="preserve">- высказывать предположения; </w:t>
            </w:r>
          </w:p>
          <w:p w14:paraId="53000000">
            <w:pPr>
              <w:rPr>
                <w:sz w:val="26"/>
              </w:rPr>
            </w:pPr>
            <w:r>
              <w:rPr>
                <w:sz w:val="26"/>
              </w:rPr>
              <w:t>- выбирать решение из нескольких предложенных</w:t>
            </w:r>
          </w:p>
        </w:tc>
        <w:tc>
          <w:tcPr>
            <w:tcW w:type="dxa" w:w="3260"/>
          </w:tcPr>
          <w:p w14:paraId="5400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Способен: </w:t>
            </w:r>
          </w:p>
          <w:p w14:paraId="55000000">
            <w:pPr>
              <w:rPr>
                <w:sz w:val="26"/>
              </w:rPr>
            </w:pPr>
            <w:r>
              <w:rPr>
                <w:sz w:val="26"/>
              </w:rPr>
              <w:t xml:space="preserve">-  </w:t>
            </w:r>
            <w:r>
              <w:rPr>
                <w:sz w:val="26"/>
              </w:rPr>
              <w:t xml:space="preserve">описывать объект: передавать его внешние характеристики, используя выразительные средства языка; </w:t>
            </w:r>
          </w:p>
          <w:p w14:paraId="56000000">
            <w:pPr>
              <w:rPr>
                <w:sz w:val="26"/>
              </w:rPr>
            </w:pPr>
            <w:r>
              <w:rPr>
                <w:sz w:val="26"/>
              </w:rPr>
              <w:t xml:space="preserve">-  </w:t>
            </w:r>
            <w:r>
              <w:rPr>
                <w:sz w:val="26"/>
              </w:rPr>
              <w:t xml:space="preserve">составлять небольшие устные монологические высказывания. </w:t>
            </w:r>
          </w:p>
          <w:p w14:paraId="57000000">
            <w:pPr>
              <w:rPr>
                <w:sz w:val="26"/>
              </w:rPr>
            </w:pPr>
          </w:p>
        </w:tc>
      </w:tr>
    </w:tbl>
    <w:p w14:paraId="58000000">
      <w:pPr>
        <w:rPr>
          <w:b w:val="1"/>
          <w:sz w:val="26"/>
        </w:rPr>
      </w:pPr>
      <w:r>
        <w:rPr>
          <w:b w:val="1"/>
          <w:sz w:val="26"/>
        </w:rPr>
        <w:t xml:space="preserve">По направленности (профилю) программы: </w:t>
      </w:r>
    </w:p>
    <w:p w14:paraId="59000000">
      <w:pPr>
        <w:rPr>
          <w:sz w:val="26"/>
        </w:rPr>
      </w:pPr>
      <w:r>
        <w:rPr>
          <w:sz w:val="26"/>
        </w:rPr>
        <w:t xml:space="preserve">- применяет правила безопасности на занятиях; </w:t>
      </w:r>
    </w:p>
    <w:p w14:paraId="5A000000">
      <w:pPr>
        <w:rPr>
          <w:sz w:val="26"/>
        </w:rPr>
      </w:pPr>
      <w:r>
        <w:rPr>
          <w:sz w:val="26"/>
        </w:rPr>
        <w:t>- умеет формировать основы художественной композиции при изготовлении масок для маскарада;</w:t>
      </w:r>
    </w:p>
    <w:p w14:paraId="5B000000">
      <w:pPr>
        <w:rPr>
          <w:sz w:val="26"/>
        </w:rPr>
      </w:pPr>
      <w:r>
        <w:rPr>
          <w:sz w:val="26"/>
        </w:rPr>
        <w:t xml:space="preserve">-  владеет принципами формообразования, </w:t>
      </w:r>
      <w:r>
        <w:rPr>
          <w:sz w:val="26"/>
        </w:rPr>
        <w:t>цветоведения</w:t>
      </w:r>
      <w:r>
        <w:rPr>
          <w:sz w:val="26"/>
        </w:rPr>
        <w:t xml:space="preserve"> при выполнении композиции;</w:t>
      </w:r>
    </w:p>
    <w:p w14:paraId="5C000000">
      <w:pPr>
        <w:rPr>
          <w:sz w:val="26"/>
        </w:rPr>
      </w:pPr>
      <w:r>
        <w:rPr>
          <w:sz w:val="26"/>
        </w:rPr>
        <w:t>- пользуется практическими умениями и навыками в восприятии, анализе и оценке изделий при изготовлении композици</w:t>
      </w:r>
      <w:r>
        <w:rPr>
          <w:sz w:val="26"/>
        </w:rPr>
        <w:t>й</w:t>
      </w:r>
      <w:r>
        <w:rPr>
          <w:sz w:val="26"/>
        </w:rPr>
        <w:t>;</w:t>
      </w:r>
    </w:p>
    <w:p w14:paraId="5D000000">
      <w:pPr>
        <w:rPr>
          <w:sz w:val="26"/>
        </w:rPr>
      </w:pPr>
      <w:r>
        <w:rPr>
          <w:sz w:val="26"/>
        </w:rPr>
        <w:t xml:space="preserve">-  владеет умениями формообразования и 3D моделирования проектной деятельности; </w:t>
      </w:r>
    </w:p>
    <w:p w14:paraId="5E000000">
      <w:pPr>
        <w:rPr>
          <w:sz w:val="26"/>
        </w:rPr>
      </w:pPr>
      <w:r>
        <w:rPr>
          <w:sz w:val="26"/>
        </w:rPr>
        <w:t xml:space="preserve">-  владеет элементарными практическими умениями и навыками в технологии бумажного моделирования </w:t>
      </w:r>
      <w:r>
        <w:rPr>
          <w:sz w:val="26"/>
        </w:rPr>
        <w:t>Paper</w:t>
      </w:r>
      <w:r>
        <w:rPr>
          <w:sz w:val="26"/>
        </w:rPr>
        <w:t>с</w:t>
      </w:r>
      <w:r>
        <w:rPr>
          <w:sz w:val="26"/>
        </w:rPr>
        <w:t>raft</w:t>
      </w:r>
      <w:r>
        <w:rPr>
          <w:sz w:val="26"/>
        </w:rPr>
        <w:t xml:space="preserve"> в создании тематических композиций;  </w:t>
      </w:r>
    </w:p>
    <w:p w14:paraId="5F000000">
      <w:pPr>
        <w:rPr>
          <w:sz w:val="26"/>
        </w:rPr>
      </w:pPr>
      <w:r>
        <w:rPr>
          <w:sz w:val="26"/>
        </w:rPr>
        <w:t xml:space="preserve">-  умеет решать конструкторские и эстетические вопросы в проектной деятельности; </w:t>
      </w:r>
    </w:p>
    <w:p w14:paraId="60000000">
      <w:pPr>
        <w:rPr>
          <w:sz w:val="26"/>
        </w:rPr>
      </w:pPr>
      <w:r>
        <w:rPr>
          <w:sz w:val="26"/>
        </w:rPr>
        <w:t>-  умеет использовать знания, полученные на занятиях, для воплощения собственного замысла в бумажных объёмах;</w:t>
      </w:r>
    </w:p>
    <w:p w14:paraId="61000000">
      <w:pPr>
        <w:rPr>
          <w:sz w:val="26"/>
        </w:rPr>
      </w:pPr>
      <w:r>
        <w:rPr>
          <w:sz w:val="26"/>
        </w:rPr>
        <w:t xml:space="preserve">-  владеет принципами формообразования, </w:t>
      </w:r>
      <w:r>
        <w:rPr>
          <w:sz w:val="26"/>
        </w:rPr>
        <w:t>цветоведения</w:t>
      </w:r>
      <w:r>
        <w:rPr>
          <w:sz w:val="26"/>
        </w:rPr>
        <w:t>;</w:t>
      </w:r>
    </w:p>
    <w:p w14:paraId="62000000">
      <w:pPr>
        <w:rPr>
          <w:sz w:val="26"/>
        </w:rPr>
      </w:pPr>
      <w:r>
        <w:rPr>
          <w:sz w:val="26"/>
        </w:rPr>
        <w:t>-  пользуется практическими умениями и навыками в восприятии, анализе и оценке изделий при изготовлении  композиций;</w:t>
      </w:r>
    </w:p>
    <w:p w14:paraId="63000000">
      <w:pPr>
        <w:rPr>
          <w:sz w:val="26"/>
        </w:rPr>
      </w:pPr>
      <w:r>
        <w:rPr>
          <w:sz w:val="26"/>
        </w:rPr>
        <w:t>-  владеют сведениями о месте и роли декоративно-прикладного искусства в жизни человека, о некоторых народных промыслах, об истории их возникновения и развития;</w:t>
      </w:r>
    </w:p>
    <w:p w14:paraId="64000000">
      <w:pPr>
        <w:rPr>
          <w:sz w:val="26"/>
        </w:rPr>
      </w:pPr>
      <w:r>
        <w:rPr>
          <w:sz w:val="26"/>
        </w:rPr>
        <w:t>-  владеет основами проектной деятельности.</w:t>
      </w:r>
    </w:p>
    <w:p w14:paraId="65000000">
      <w:pPr>
        <w:rPr>
          <w:sz w:val="26"/>
        </w:rPr>
      </w:pPr>
    </w:p>
    <w:p w14:paraId="66000000">
      <w:pPr>
        <w:rPr>
          <w:sz w:val="26"/>
        </w:rPr>
      </w:pPr>
    </w:p>
    <w:p w14:paraId="67000000">
      <w:pPr>
        <w:rPr>
          <w:sz w:val="26"/>
        </w:rPr>
      </w:pPr>
    </w:p>
    <w:p w14:paraId="68000000">
      <w:pPr>
        <w:rPr>
          <w:sz w:val="26"/>
        </w:rPr>
      </w:pPr>
    </w:p>
    <w:p w14:paraId="69000000">
      <w:pPr>
        <w:rPr>
          <w:sz w:val="26"/>
        </w:rPr>
      </w:pPr>
    </w:p>
    <w:p w14:paraId="6A000000">
      <w:pPr>
        <w:rPr>
          <w:sz w:val="26"/>
        </w:rPr>
      </w:pPr>
    </w:p>
    <w:p w14:paraId="6B000000">
      <w:pPr>
        <w:rPr>
          <w:sz w:val="26"/>
        </w:rPr>
      </w:pPr>
    </w:p>
    <w:p w14:paraId="6C000000">
      <w:pPr>
        <w:rPr>
          <w:sz w:val="26"/>
        </w:rPr>
      </w:pPr>
    </w:p>
    <w:p w14:paraId="6D000000">
      <w:pPr>
        <w:pStyle w:val="Style_1"/>
        <w:ind/>
        <w:jc w:val="center"/>
        <w:rPr>
          <w:b w:val="1"/>
          <w:sz w:val="28"/>
        </w:rPr>
      </w:pPr>
      <w:r>
        <w:rPr>
          <w:b w:val="1"/>
          <w:sz w:val="28"/>
        </w:rPr>
        <w:t>Учебный план</w:t>
      </w:r>
    </w:p>
    <w:tbl>
      <w:tblPr>
        <w:tblStyle w:val="Style_2"/>
        <w:tblLayout w:type="fixed"/>
      </w:tblPr>
      <w:tblGrid>
        <w:gridCol w:w="736"/>
        <w:gridCol w:w="4156"/>
        <w:gridCol w:w="844"/>
        <w:gridCol w:w="986"/>
        <w:gridCol w:w="1266"/>
        <w:gridCol w:w="2077"/>
      </w:tblGrid>
      <w:tr>
        <w:tc>
          <w:tcPr>
            <w:tcW w:type="dxa" w:w="736"/>
            <w:vMerge w:val="restart"/>
          </w:tcPr>
          <w:p w14:paraId="6E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№ </w:t>
            </w:r>
          </w:p>
        </w:tc>
        <w:tc>
          <w:tcPr>
            <w:tcW w:type="dxa" w:w="4156"/>
            <w:vMerge w:val="restart"/>
          </w:tcPr>
          <w:p w14:paraId="6F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Раздел, тема</w:t>
            </w:r>
          </w:p>
        </w:tc>
        <w:tc>
          <w:tcPr>
            <w:tcW w:type="dxa" w:w="3095"/>
            <w:gridSpan w:val="3"/>
          </w:tcPr>
          <w:p w14:paraId="70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Количество часов</w:t>
            </w:r>
          </w:p>
        </w:tc>
        <w:tc>
          <w:tcPr>
            <w:tcW w:type="dxa" w:w="2077"/>
            <w:vMerge w:val="restart"/>
          </w:tcPr>
          <w:p w14:paraId="71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Форма контроля</w:t>
            </w:r>
          </w:p>
        </w:tc>
      </w:tr>
      <w:tr>
        <w:tc>
          <w:tcPr>
            <w:tcW w:type="dxa" w:w="736"/>
            <w:gridSpan w:val="1"/>
            <w:vMerge w:val="continue"/>
          </w:tcPr>
          <w:p/>
        </w:tc>
        <w:tc>
          <w:tcPr>
            <w:tcW w:type="dxa" w:w="4156"/>
            <w:gridSpan w:val="1"/>
            <w:vMerge w:val="continue"/>
          </w:tcPr>
          <w:p/>
        </w:tc>
        <w:tc>
          <w:tcPr>
            <w:tcW w:type="dxa" w:w="844"/>
          </w:tcPr>
          <w:p w14:paraId="72000000">
            <w:pPr>
              <w:pStyle w:val="Style_1"/>
              <w:ind w:firstLine="0" w:left="-108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Всего </w:t>
            </w:r>
          </w:p>
        </w:tc>
        <w:tc>
          <w:tcPr>
            <w:tcW w:type="dxa" w:w="986"/>
          </w:tcPr>
          <w:p w14:paraId="73000000">
            <w:pPr>
              <w:pStyle w:val="Style_1"/>
              <w:ind w:right="-108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Теория </w:t>
            </w:r>
          </w:p>
        </w:tc>
        <w:tc>
          <w:tcPr>
            <w:tcW w:type="dxa" w:w="1266"/>
          </w:tcPr>
          <w:p w14:paraId="74000000">
            <w:pPr>
              <w:pStyle w:val="Style_1"/>
              <w:ind w:firstLine="0" w:left="-108" w:right="-108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Практика </w:t>
            </w:r>
          </w:p>
        </w:tc>
        <w:tc>
          <w:tcPr>
            <w:tcW w:type="dxa" w:w="2077"/>
            <w:gridSpan w:val="1"/>
            <w:vMerge w:val="continue"/>
          </w:tcPr>
          <w:p/>
        </w:tc>
      </w:tr>
      <w:tr>
        <w:tc>
          <w:tcPr>
            <w:tcW w:type="dxa" w:w="736"/>
          </w:tcPr>
          <w:p w14:paraId="75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1.</w:t>
            </w:r>
          </w:p>
        </w:tc>
        <w:tc>
          <w:tcPr>
            <w:tcW w:type="dxa" w:w="4156"/>
          </w:tcPr>
          <w:p w14:paraId="76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Вводное занятие</w:t>
            </w:r>
          </w:p>
        </w:tc>
        <w:tc>
          <w:tcPr>
            <w:tcW w:type="dxa" w:w="844"/>
          </w:tcPr>
          <w:p w14:paraId="77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</w:t>
            </w:r>
          </w:p>
        </w:tc>
        <w:tc>
          <w:tcPr>
            <w:tcW w:type="dxa" w:w="986"/>
          </w:tcPr>
          <w:p w14:paraId="78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1</w:t>
            </w:r>
          </w:p>
        </w:tc>
        <w:tc>
          <w:tcPr>
            <w:tcW w:type="dxa" w:w="1266"/>
          </w:tcPr>
          <w:p w14:paraId="79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1</w:t>
            </w:r>
          </w:p>
        </w:tc>
        <w:tc>
          <w:tcPr>
            <w:tcW w:type="dxa" w:w="2077"/>
          </w:tcPr>
          <w:p w14:paraId="7A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ВК</w:t>
            </w:r>
          </w:p>
        </w:tc>
      </w:tr>
      <w:tr>
        <w:tc>
          <w:tcPr>
            <w:tcW w:type="dxa" w:w="736"/>
          </w:tcPr>
          <w:p w14:paraId="7B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2. </w:t>
            </w:r>
          </w:p>
        </w:tc>
        <w:tc>
          <w:tcPr>
            <w:tcW w:type="dxa" w:w="4156"/>
          </w:tcPr>
          <w:p w14:paraId="7C000000">
            <w:pPr>
              <w:widowControl w:val="0"/>
              <w:spacing w:line="275" w:lineRule="exact"/>
              <w:ind w:firstLine="0" w:left="108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Основы «</w:t>
            </w:r>
            <w:r>
              <w:rPr>
                <w:b w:val="1"/>
                <w:sz w:val="26"/>
              </w:rPr>
              <w:t>Papercraft</w:t>
            </w:r>
            <w:r>
              <w:rPr>
                <w:b w:val="1"/>
                <w:sz w:val="26"/>
              </w:rPr>
              <w:t>»</w:t>
            </w:r>
          </w:p>
        </w:tc>
        <w:tc>
          <w:tcPr>
            <w:tcW w:type="dxa" w:w="844"/>
          </w:tcPr>
          <w:p w14:paraId="7D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</w:t>
            </w:r>
            <w:r>
              <w:rPr>
                <w:b w:val="1"/>
                <w:sz w:val="26"/>
              </w:rPr>
              <w:t>2</w:t>
            </w:r>
          </w:p>
        </w:tc>
        <w:tc>
          <w:tcPr>
            <w:tcW w:type="dxa" w:w="986"/>
          </w:tcPr>
          <w:p w14:paraId="7E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7</w:t>
            </w:r>
          </w:p>
        </w:tc>
        <w:tc>
          <w:tcPr>
            <w:tcW w:type="dxa" w:w="1266"/>
          </w:tcPr>
          <w:p w14:paraId="7F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15</w:t>
            </w:r>
          </w:p>
        </w:tc>
        <w:tc>
          <w:tcPr>
            <w:tcW w:type="dxa" w:w="2077"/>
          </w:tcPr>
          <w:p w14:paraId="80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ПА</w:t>
            </w:r>
          </w:p>
        </w:tc>
      </w:tr>
      <w:tr>
        <w:tc>
          <w:tcPr>
            <w:tcW w:type="dxa" w:w="736"/>
          </w:tcPr>
          <w:p w14:paraId="81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3</w:t>
            </w:r>
          </w:p>
        </w:tc>
        <w:tc>
          <w:tcPr>
            <w:tcW w:type="dxa" w:w="4156"/>
          </w:tcPr>
          <w:p w14:paraId="82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Практическое  моделирование</w:t>
            </w:r>
          </w:p>
        </w:tc>
        <w:tc>
          <w:tcPr>
            <w:tcW w:type="dxa" w:w="844"/>
          </w:tcPr>
          <w:p w14:paraId="83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32</w:t>
            </w:r>
          </w:p>
        </w:tc>
        <w:tc>
          <w:tcPr>
            <w:tcW w:type="dxa" w:w="986"/>
          </w:tcPr>
          <w:p w14:paraId="84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4</w:t>
            </w:r>
          </w:p>
        </w:tc>
        <w:tc>
          <w:tcPr>
            <w:tcW w:type="dxa" w:w="1266"/>
          </w:tcPr>
          <w:p w14:paraId="85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</w:t>
            </w:r>
            <w:r>
              <w:rPr>
                <w:b w:val="1"/>
                <w:sz w:val="26"/>
              </w:rPr>
              <w:t>8</w:t>
            </w:r>
          </w:p>
        </w:tc>
        <w:tc>
          <w:tcPr>
            <w:tcW w:type="dxa" w:w="2077"/>
          </w:tcPr>
          <w:p w14:paraId="86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ПА</w:t>
            </w:r>
          </w:p>
        </w:tc>
      </w:tr>
      <w:tr>
        <w:tc>
          <w:tcPr>
            <w:tcW w:type="dxa" w:w="736"/>
          </w:tcPr>
          <w:p w14:paraId="87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4.</w:t>
            </w:r>
          </w:p>
        </w:tc>
        <w:tc>
          <w:tcPr>
            <w:tcW w:type="dxa" w:w="4156"/>
          </w:tcPr>
          <w:p w14:paraId="88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Подготовка к итоговой выставке</w:t>
            </w:r>
          </w:p>
        </w:tc>
        <w:tc>
          <w:tcPr>
            <w:tcW w:type="dxa" w:w="844"/>
          </w:tcPr>
          <w:p w14:paraId="89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1</w:t>
            </w:r>
            <w:r>
              <w:rPr>
                <w:b w:val="1"/>
                <w:sz w:val="26"/>
              </w:rPr>
              <w:t>0</w:t>
            </w:r>
          </w:p>
        </w:tc>
        <w:tc>
          <w:tcPr>
            <w:tcW w:type="dxa" w:w="986"/>
          </w:tcPr>
          <w:p w14:paraId="8A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1</w:t>
            </w:r>
          </w:p>
        </w:tc>
        <w:tc>
          <w:tcPr>
            <w:tcW w:type="dxa" w:w="1266"/>
          </w:tcPr>
          <w:p w14:paraId="8B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9</w:t>
            </w:r>
          </w:p>
        </w:tc>
        <w:tc>
          <w:tcPr>
            <w:tcW w:type="dxa" w:w="2077"/>
          </w:tcPr>
          <w:p w14:paraId="8C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ПА</w:t>
            </w:r>
          </w:p>
        </w:tc>
      </w:tr>
      <w:tr>
        <w:tc>
          <w:tcPr>
            <w:tcW w:type="dxa" w:w="736"/>
          </w:tcPr>
          <w:p w14:paraId="8D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4.</w:t>
            </w:r>
          </w:p>
        </w:tc>
        <w:tc>
          <w:tcPr>
            <w:tcW w:type="dxa" w:w="4156"/>
          </w:tcPr>
          <w:p w14:paraId="8E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Итоговое занятие</w:t>
            </w:r>
          </w:p>
        </w:tc>
        <w:tc>
          <w:tcPr>
            <w:tcW w:type="dxa" w:w="844"/>
          </w:tcPr>
          <w:p w14:paraId="8F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</w:t>
            </w:r>
          </w:p>
        </w:tc>
        <w:tc>
          <w:tcPr>
            <w:tcW w:type="dxa" w:w="986"/>
          </w:tcPr>
          <w:p w14:paraId="90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-</w:t>
            </w:r>
          </w:p>
        </w:tc>
        <w:tc>
          <w:tcPr>
            <w:tcW w:type="dxa" w:w="1266"/>
          </w:tcPr>
          <w:p w14:paraId="91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</w:t>
            </w:r>
          </w:p>
        </w:tc>
        <w:tc>
          <w:tcPr>
            <w:tcW w:type="dxa" w:w="2077"/>
          </w:tcPr>
          <w:p w14:paraId="92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ИК</w:t>
            </w:r>
          </w:p>
        </w:tc>
      </w:tr>
      <w:tr>
        <w:tc>
          <w:tcPr>
            <w:tcW w:type="dxa" w:w="4892"/>
            <w:gridSpan w:val="2"/>
          </w:tcPr>
          <w:p w14:paraId="93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Итого</w:t>
            </w:r>
          </w:p>
        </w:tc>
        <w:tc>
          <w:tcPr>
            <w:tcW w:type="dxa" w:w="844"/>
          </w:tcPr>
          <w:p w14:paraId="94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68</w:t>
            </w:r>
          </w:p>
        </w:tc>
        <w:tc>
          <w:tcPr>
            <w:tcW w:type="dxa" w:w="986"/>
          </w:tcPr>
          <w:p w14:paraId="95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13</w:t>
            </w:r>
          </w:p>
        </w:tc>
        <w:tc>
          <w:tcPr>
            <w:tcW w:type="dxa" w:w="1266"/>
          </w:tcPr>
          <w:p w14:paraId="9600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55</w:t>
            </w:r>
          </w:p>
        </w:tc>
        <w:tc>
          <w:tcPr>
            <w:tcW w:type="dxa" w:w="2077"/>
          </w:tcPr>
          <w:p w14:paraId="97000000">
            <w:pPr>
              <w:pStyle w:val="Style_1"/>
              <w:rPr>
                <w:b w:val="1"/>
                <w:sz w:val="26"/>
              </w:rPr>
            </w:pPr>
          </w:p>
        </w:tc>
      </w:tr>
    </w:tbl>
    <w:p w14:paraId="98000000">
      <w:pPr>
        <w:rPr>
          <w:sz w:val="26"/>
        </w:rPr>
      </w:pPr>
    </w:p>
    <w:p w14:paraId="99000000">
      <w:pPr>
        <w:pStyle w:val="Style_1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Содержание учебного плана </w:t>
      </w:r>
    </w:p>
    <w:p w14:paraId="9A000000">
      <w:pPr>
        <w:rPr>
          <w:sz w:val="26"/>
        </w:rPr>
      </w:pPr>
    </w:p>
    <w:p w14:paraId="9B000000">
      <w:pPr>
        <w:widowControl w:val="0"/>
        <w:ind/>
        <w:rPr>
          <w:b w:val="1"/>
          <w:sz w:val="26"/>
        </w:rPr>
      </w:pPr>
      <w:r>
        <w:rPr>
          <w:b w:val="1"/>
          <w:sz w:val="26"/>
        </w:rPr>
        <w:t>1.  Вводное занятие (2 ч.)</w:t>
      </w:r>
    </w:p>
    <w:p w14:paraId="9C000000">
      <w:pPr>
        <w:widowControl w:val="0"/>
        <w:ind/>
        <w:rPr>
          <w:sz w:val="26"/>
        </w:rPr>
      </w:pPr>
      <w:r>
        <w:rPr>
          <w:i w:val="1"/>
          <w:sz w:val="26"/>
        </w:rPr>
        <w:t xml:space="preserve">       Теория</w:t>
      </w:r>
      <w:r>
        <w:rPr>
          <w:i w:val="1"/>
          <w:spacing w:val="80"/>
          <w:sz w:val="26"/>
        </w:rPr>
        <w:t xml:space="preserve"> </w:t>
      </w:r>
      <w:r>
        <w:rPr>
          <w:sz w:val="26"/>
        </w:rPr>
        <w:t>Шедевры</w:t>
      </w:r>
      <w:r>
        <w:rPr>
          <w:spacing w:val="80"/>
          <w:sz w:val="26"/>
        </w:rPr>
        <w:t xml:space="preserve"> </w:t>
      </w:r>
      <w:r>
        <w:rPr>
          <w:sz w:val="26"/>
        </w:rPr>
        <w:t>бумажного</w:t>
      </w:r>
      <w:r>
        <w:rPr>
          <w:spacing w:val="80"/>
          <w:sz w:val="26"/>
        </w:rPr>
        <w:t xml:space="preserve"> </w:t>
      </w:r>
      <w:r>
        <w:rPr>
          <w:sz w:val="26"/>
        </w:rPr>
        <w:t>искусства.</w:t>
      </w:r>
      <w:r>
        <w:rPr>
          <w:spacing w:val="80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80"/>
          <w:sz w:val="26"/>
        </w:rPr>
        <w:t xml:space="preserve"> </w:t>
      </w:r>
      <w:r>
        <w:rPr>
          <w:sz w:val="26"/>
        </w:rPr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8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80"/>
          <w:sz w:val="26"/>
        </w:rPr>
        <w:t xml:space="preserve"> </w:t>
      </w:r>
      <w:r>
        <w:rPr>
          <w:sz w:val="26"/>
        </w:rPr>
        <w:t>в учебном году. Правила ТБ. Материалы и инструменты, необходимые для работы</w:t>
      </w:r>
    </w:p>
    <w:p w14:paraId="9D000000">
      <w:pPr>
        <w:widowControl w:val="0"/>
        <w:ind/>
        <w:rPr>
          <w:sz w:val="26"/>
        </w:rPr>
      </w:pPr>
      <w:r>
        <w:rPr>
          <w:i w:val="1"/>
          <w:sz w:val="26"/>
        </w:rPr>
        <w:t xml:space="preserve">      Практика</w:t>
      </w:r>
      <w:r>
        <w:rPr>
          <w:i w:val="1"/>
          <w:spacing w:val="-5"/>
          <w:sz w:val="26"/>
        </w:rPr>
        <w:t xml:space="preserve"> </w:t>
      </w:r>
      <w:r>
        <w:rPr>
          <w:sz w:val="26"/>
        </w:rPr>
        <w:t>Рассмотрение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иллюстраций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поделок.</w:t>
      </w:r>
    </w:p>
    <w:p w14:paraId="9E000000">
      <w:pPr>
        <w:widowControl w:val="0"/>
        <w:tabs>
          <w:tab w:leader="none" w:pos="1958" w:val="left"/>
        </w:tabs>
        <w:ind/>
        <w:jc w:val="both"/>
        <w:outlineLvl w:val="0"/>
        <w:rPr>
          <w:b w:val="1"/>
          <w:sz w:val="26"/>
        </w:rPr>
      </w:pPr>
    </w:p>
    <w:p w14:paraId="9F000000">
      <w:pPr>
        <w:widowControl w:val="0"/>
        <w:tabs>
          <w:tab w:leader="none" w:pos="1958" w:val="left"/>
        </w:tabs>
        <w:ind/>
        <w:jc w:val="both"/>
        <w:outlineLvl w:val="0"/>
        <w:rPr>
          <w:b w:val="1"/>
          <w:sz w:val="26"/>
        </w:rPr>
      </w:pPr>
      <w:r>
        <w:rPr>
          <w:b w:val="1"/>
          <w:sz w:val="26"/>
        </w:rPr>
        <w:t xml:space="preserve">2.  Основы </w:t>
      </w:r>
      <w:r>
        <w:rPr>
          <w:b w:val="1"/>
          <w:spacing w:val="-2"/>
          <w:sz w:val="26"/>
        </w:rPr>
        <w:t>«</w:t>
      </w:r>
      <w:r>
        <w:rPr>
          <w:b w:val="1"/>
          <w:spacing w:val="-2"/>
          <w:sz w:val="26"/>
        </w:rPr>
        <w:t>Papercraft</w:t>
      </w:r>
      <w:r>
        <w:rPr>
          <w:b w:val="1"/>
          <w:spacing w:val="-2"/>
          <w:sz w:val="26"/>
        </w:rPr>
        <w:t>»</w:t>
      </w:r>
    </w:p>
    <w:p w14:paraId="A0000000">
      <w:pPr>
        <w:widowControl w:val="0"/>
        <w:tabs>
          <w:tab w:leader="none" w:pos="1958" w:val="left"/>
        </w:tabs>
        <w:ind/>
        <w:jc w:val="both"/>
        <w:rPr>
          <w:b w:val="1"/>
          <w:spacing w:val="-2"/>
          <w:sz w:val="26"/>
        </w:rPr>
      </w:pPr>
      <w:r>
        <w:rPr>
          <w:b w:val="1"/>
          <w:sz w:val="26"/>
        </w:rPr>
        <w:t xml:space="preserve">         </w:t>
      </w:r>
      <w:r>
        <w:rPr>
          <w:sz w:val="26"/>
        </w:rPr>
        <w:t xml:space="preserve"> «</w:t>
      </w:r>
      <w:r>
        <w:rPr>
          <w:b w:val="1"/>
          <w:sz w:val="26"/>
        </w:rPr>
        <w:t>Волшебные</w:t>
      </w:r>
      <w:r>
        <w:rPr>
          <w:b w:val="1"/>
          <w:spacing w:val="-5"/>
          <w:sz w:val="26"/>
        </w:rPr>
        <w:t xml:space="preserve"> </w:t>
      </w:r>
      <w:r>
        <w:rPr>
          <w:b w:val="1"/>
          <w:sz w:val="26"/>
        </w:rPr>
        <w:t>свойства</w:t>
      </w:r>
      <w:r>
        <w:rPr>
          <w:b w:val="1"/>
          <w:spacing w:val="-2"/>
          <w:sz w:val="26"/>
        </w:rPr>
        <w:t xml:space="preserve"> бумаги» (2 ч)</w:t>
      </w:r>
    </w:p>
    <w:p w14:paraId="A1000000">
      <w:pPr>
        <w:widowControl w:val="0"/>
        <w:ind/>
        <w:rPr>
          <w:sz w:val="26"/>
        </w:rPr>
      </w:pPr>
      <w:r>
        <w:rPr>
          <w:i w:val="1"/>
          <w:sz w:val="26"/>
        </w:rPr>
        <w:t>Теория</w:t>
      </w:r>
      <w:r>
        <w:rPr>
          <w:i w:val="1"/>
          <w:spacing w:val="40"/>
          <w:sz w:val="26"/>
        </w:rPr>
        <w:t xml:space="preserve"> </w:t>
      </w:r>
      <w:r>
        <w:rPr>
          <w:sz w:val="26"/>
        </w:rPr>
        <w:t>Виды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свойства </w:t>
      </w:r>
      <w:r>
        <w:rPr>
          <w:spacing w:val="40"/>
          <w:sz w:val="26"/>
        </w:rPr>
        <w:t xml:space="preserve"> </w:t>
      </w:r>
      <w:r>
        <w:rPr>
          <w:sz w:val="26"/>
        </w:rPr>
        <w:t>бумаги.</w:t>
      </w:r>
      <w:r>
        <w:rPr>
          <w:spacing w:val="40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40"/>
          <w:sz w:val="26"/>
        </w:rPr>
        <w:t xml:space="preserve"> </w:t>
      </w:r>
      <w:r>
        <w:rPr>
          <w:sz w:val="26"/>
        </w:rPr>
        <w:t>сгибания</w:t>
      </w:r>
      <w:r>
        <w:rPr>
          <w:spacing w:val="40"/>
          <w:sz w:val="26"/>
        </w:rPr>
        <w:t xml:space="preserve"> </w:t>
      </w:r>
      <w:r>
        <w:rPr>
          <w:sz w:val="26"/>
        </w:rPr>
        <w:t>бумаги.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Правила пользования материалами и инструментами. Термины, принятые в </w:t>
      </w:r>
      <w:r>
        <w:rPr>
          <w:sz w:val="26"/>
        </w:rPr>
        <w:t>бумагопластике</w:t>
      </w:r>
      <w:r>
        <w:rPr>
          <w:sz w:val="26"/>
        </w:rPr>
        <w:t>.</w:t>
      </w:r>
    </w:p>
    <w:p w14:paraId="A2000000">
      <w:pPr>
        <w:widowControl w:val="0"/>
        <w:ind/>
        <w:rPr>
          <w:sz w:val="26"/>
        </w:rPr>
      </w:pPr>
      <w:r>
        <w:rPr>
          <w:i w:val="1"/>
          <w:sz w:val="26"/>
        </w:rPr>
        <w:t>Практика</w:t>
      </w:r>
      <w:r>
        <w:rPr>
          <w:i w:val="1"/>
          <w:spacing w:val="40"/>
          <w:sz w:val="26"/>
        </w:rPr>
        <w:t xml:space="preserve"> </w:t>
      </w:r>
      <w:r>
        <w:rPr>
          <w:sz w:val="26"/>
        </w:rPr>
        <w:t>Изготовление</w:t>
      </w:r>
      <w:r>
        <w:rPr>
          <w:spacing w:val="4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40"/>
          <w:sz w:val="26"/>
        </w:rPr>
        <w:t xml:space="preserve"> </w:t>
      </w:r>
      <w:r>
        <w:rPr>
          <w:sz w:val="26"/>
        </w:rPr>
        <w:t>картин</w:t>
      </w:r>
      <w:r>
        <w:rPr>
          <w:spacing w:val="40"/>
          <w:sz w:val="26"/>
        </w:rPr>
        <w:t xml:space="preserve"> </w:t>
      </w:r>
      <w:r>
        <w:rPr>
          <w:sz w:val="26"/>
        </w:rPr>
        <w:t>из</w:t>
      </w:r>
      <w:r>
        <w:rPr>
          <w:spacing w:val="40"/>
          <w:sz w:val="26"/>
        </w:rPr>
        <w:t xml:space="preserve"> </w:t>
      </w:r>
      <w:r>
        <w:rPr>
          <w:sz w:val="26"/>
        </w:rPr>
        <w:t>бумаги,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разных </w:t>
      </w:r>
      <w:r>
        <w:rPr>
          <w:spacing w:val="-2"/>
          <w:sz w:val="26"/>
        </w:rPr>
        <w:t>приемов.</w:t>
      </w:r>
    </w:p>
    <w:p w14:paraId="A3000000">
      <w:pPr>
        <w:widowControl w:val="0"/>
        <w:tabs>
          <w:tab w:leader="none" w:pos="1958" w:val="left"/>
        </w:tabs>
        <w:ind/>
        <w:jc w:val="both"/>
        <w:rPr>
          <w:b w:val="1"/>
          <w:sz w:val="26"/>
        </w:rPr>
      </w:pPr>
      <w:r>
        <w:rPr>
          <w:b w:val="1"/>
          <w:sz w:val="26"/>
        </w:rPr>
        <w:t xml:space="preserve">         </w:t>
      </w:r>
      <w:r>
        <w:rPr>
          <w:sz w:val="26"/>
        </w:rPr>
        <w:t xml:space="preserve"> </w:t>
      </w:r>
      <w:r>
        <w:rPr>
          <w:b w:val="1"/>
          <w:sz w:val="26"/>
        </w:rPr>
        <w:t>«Что</w:t>
      </w:r>
      <w:r>
        <w:rPr>
          <w:b w:val="1"/>
          <w:spacing w:val="-2"/>
          <w:sz w:val="26"/>
        </w:rPr>
        <w:t xml:space="preserve"> </w:t>
      </w:r>
      <w:r>
        <w:rPr>
          <w:b w:val="1"/>
          <w:sz w:val="26"/>
        </w:rPr>
        <w:t>такое</w:t>
      </w:r>
      <w:r>
        <w:rPr>
          <w:b w:val="1"/>
          <w:spacing w:val="-2"/>
          <w:sz w:val="26"/>
        </w:rPr>
        <w:t xml:space="preserve"> </w:t>
      </w:r>
      <w:r>
        <w:rPr>
          <w:b w:val="1"/>
          <w:spacing w:val="-2"/>
          <w:sz w:val="26"/>
        </w:rPr>
        <w:t>Papercraft</w:t>
      </w:r>
      <w:r>
        <w:rPr>
          <w:b w:val="1"/>
          <w:spacing w:val="-2"/>
          <w:sz w:val="26"/>
        </w:rPr>
        <w:t>?» (2 ч)</w:t>
      </w:r>
    </w:p>
    <w:p w14:paraId="A4000000">
      <w:pPr>
        <w:widowControl w:val="0"/>
        <w:ind w:right="468"/>
        <w:jc w:val="both"/>
        <w:rPr>
          <w:sz w:val="26"/>
        </w:rPr>
      </w:pPr>
      <w:r>
        <w:rPr>
          <w:i w:val="1"/>
          <w:sz w:val="26"/>
        </w:rPr>
        <w:t xml:space="preserve">     Теория </w:t>
      </w:r>
      <w:r>
        <w:rPr>
          <w:sz w:val="26"/>
        </w:rPr>
        <w:t>Знакомство с техникой «</w:t>
      </w:r>
      <w:r>
        <w:rPr>
          <w:sz w:val="26"/>
        </w:rPr>
        <w:t>Papercraft</w:t>
      </w:r>
      <w:r>
        <w:rPr>
          <w:sz w:val="26"/>
        </w:rPr>
        <w:t xml:space="preserve">». Простейшие способы работы в технике </w:t>
      </w:r>
      <w:r>
        <w:rPr>
          <w:sz w:val="26"/>
        </w:rPr>
        <w:t>бумагопластика</w:t>
      </w:r>
      <w:r>
        <w:rPr>
          <w:sz w:val="26"/>
        </w:rPr>
        <w:t xml:space="preserve">. Правильное использование инструментов. Основные приёмы начального </w:t>
      </w:r>
      <w:r>
        <w:rPr>
          <w:spacing w:val="-2"/>
          <w:sz w:val="26"/>
        </w:rPr>
        <w:t>моделирования.</w:t>
      </w:r>
    </w:p>
    <w:p w14:paraId="A5000000">
      <w:pPr>
        <w:widowControl w:val="0"/>
        <w:ind/>
        <w:jc w:val="both"/>
        <w:rPr>
          <w:spacing w:val="-2"/>
          <w:sz w:val="26"/>
        </w:rPr>
      </w:pPr>
      <w:r>
        <w:rPr>
          <w:i w:val="1"/>
          <w:sz w:val="26"/>
        </w:rPr>
        <w:t xml:space="preserve">    Практика</w:t>
      </w:r>
      <w:r>
        <w:rPr>
          <w:i w:val="1"/>
          <w:spacing w:val="-5"/>
          <w:sz w:val="26"/>
        </w:rPr>
        <w:t xml:space="preserve"> </w:t>
      </w:r>
      <w:r>
        <w:rPr>
          <w:sz w:val="26"/>
        </w:rPr>
        <w:t>Отработка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приёмов</w:t>
      </w:r>
      <w:r>
        <w:rPr>
          <w:spacing w:val="-3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моделирования</w:t>
      </w:r>
    </w:p>
    <w:p w14:paraId="A6000000">
      <w:pPr>
        <w:widowControl w:val="0"/>
        <w:ind w:right="588"/>
        <w:jc w:val="both"/>
        <w:rPr>
          <w:b w:val="1"/>
          <w:sz w:val="26"/>
        </w:rPr>
      </w:pPr>
      <w:r>
        <w:rPr>
          <w:b w:val="1"/>
          <w:spacing w:val="-2"/>
          <w:sz w:val="26"/>
        </w:rPr>
        <w:t xml:space="preserve">        «</w:t>
      </w:r>
      <w:r>
        <w:rPr>
          <w:b w:val="1"/>
          <w:sz w:val="26"/>
        </w:rPr>
        <w:t>Основы</w:t>
      </w:r>
      <w:r>
        <w:rPr>
          <w:b w:val="1"/>
          <w:spacing w:val="-3"/>
          <w:sz w:val="26"/>
        </w:rPr>
        <w:t xml:space="preserve"> </w:t>
      </w:r>
      <w:r>
        <w:rPr>
          <w:b w:val="1"/>
          <w:spacing w:val="-2"/>
          <w:sz w:val="26"/>
        </w:rPr>
        <w:t>композиции»</w:t>
      </w:r>
      <w:r>
        <w:rPr>
          <w:b w:val="1"/>
          <w:sz w:val="26"/>
        </w:rPr>
        <w:t xml:space="preserve"> (4 ч) </w:t>
      </w:r>
    </w:p>
    <w:p w14:paraId="A7000000">
      <w:pPr>
        <w:widowControl w:val="0"/>
        <w:ind w:right="588"/>
        <w:jc w:val="both"/>
        <w:rPr>
          <w:sz w:val="26"/>
        </w:rPr>
      </w:pPr>
      <w:r>
        <w:rPr>
          <w:i w:val="1"/>
          <w:sz w:val="26"/>
        </w:rPr>
        <w:t>Теория.</w:t>
      </w:r>
      <w:r>
        <w:rPr>
          <w:sz w:val="26"/>
        </w:rPr>
        <w:t xml:space="preserve">   </w:t>
      </w:r>
      <w:r>
        <w:rPr>
          <w:sz w:val="26"/>
        </w:rPr>
        <w:t>Основы композиции: признаки, типы. Формы, приемы и средства композиции. Выбор сюжета, эскиз, выбор фона. Выбор моделей для создания осенней композиции (модели лисичек, различные</w:t>
      </w:r>
      <w:r>
        <w:rPr>
          <w:spacing w:val="-3"/>
          <w:sz w:val="26"/>
        </w:rPr>
        <w:t xml:space="preserve"> </w:t>
      </w:r>
      <w:r>
        <w:rPr>
          <w:sz w:val="26"/>
        </w:rPr>
        <w:t>модели тыквы, модели деревьев, грибов и т.д.).</w:t>
      </w:r>
    </w:p>
    <w:p w14:paraId="A8000000">
      <w:pPr>
        <w:widowControl w:val="0"/>
        <w:ind/>
        <w:jc w:val="both"/>
        <w:rPr>
          <w:sz w:val="26"/>
        </w:rPr>
      </w:pPr>
      <w:r>
        <w:rPr>
          <w:i w:val="1"/>
          <w:sz w:val="26"/>
        </w:rPr>
        <w:t xml:space="preserve">Практическая работа: </w:t>
      </w:r>
      <w:r>
        <w:rPr>
          <w:sz w:val="26"/>
        </w:rPr>
        <w:t>составление эскиза, создание моделей для осенней композиции, фона</w:t>
      </w:r>
    </w:p>
    <w:p w14:paraId="A9000000">
      <w:pPr>
        <w:widowControl w:val="0"/>
        <w:ind/>
        <w:jc w:val="both"/>
        <w:rPr>
          <w:b w:val="1"/>
          <w:sz w:val="26"/>
        </w:rPr>
      </w:pPr>
      <w:r>
        <w:rPr>
          <w:b w:val="1"/>
          <w:sz w:val="26"/>
        </w:rPr>
        <w:t xml:space="preserve">       Основы</w:t>
      </w:r>
      <w:r>
        <w:rPr>
          <w:b w:val="1"/>
          <w:spacing w:val="-1"/>
          <w:sz w:val="26"/>
        </w:rPr>
        <w:t xml:space="preserve"> </w:t>
      </w:r>
      <w:r>
        <w:rPr>
          <w:b w:val="1"/>
          <w:sz w:val="26"/>
        </w:rPr>
        <w:t>«</w:t>
      </w:r>
      <w:r>
        <w:rPr>
          <w:b w:val="1"/>
          <w:sz w:val="26"/>
        </w:rPr>
        <w:t>Papercraft</w:t>
      </w:r>
      <w:r>
        <w:rPr>
          <w:b w:val="1"/>
          <w:sz w:val="26"/>
        </w:rPr>
        <w:t>».</w:t>
      </w:r>
      <w:r>
        <w:rPr>
          <w:b w:val="1"/>
          <w:spacing w:val="-3"/>
          <w:sz w:val="26"/>
        </w:rPr>
        <w:t xml:space="preserve"> </w:t>
      </w:r>
      <w:r>
        <w:rPr>
          <w:b w:val="1"/>
          <w:sz w:val="26"/>
        </w:rPr>
        <w:t>Чтение</w:t>
      </w:r>
      <w:r>
        <w:rPr>
          <w:b w:val="1"/>
          <w:spacing w:val="-4"/>
          <w:sz w:val="26"/>
        </w:rPr>
        <w:t xml:space="preserve"> схем (4 ч)</w:t>
      </w:r>
    </w:p>
    <w:p w14:paraId="AA000000">
      <w:pPr>
        <w:widowControl w:val="0"/>
        <w:ind w:right="465"/>
        <w:jc w:val="both"/>
        <w:rPr>
          <w:sz w:val="26"/>
        </w:rPr>
      </w:pPr>
      <w:r>
        <w:rPr>
          <w:i w:val="1"/>
          <w:sz w:val="26"/>
        </w:rPr>
        <w:t xml:space="preserve">Теория </w:t>
      </w:r>
      <w:r>
        <w:rPr>
          <w:sz w:val="26"/>
        </w:rPr>
        <w:t>Технология работы изготовления модели из плоских деталей</w:t>
      </w:r>
      <w:r>
        <w:rPr>
          <w:i w:val="1"/>
          <w:sz w:val="26"/>
        </w:rPr>
        <w:t xml:space="preserve">, </w:t>
      </w:r>
      <w:r>
        <w:rPr>
          <w:sz w:val="26"/>
        </w:rPr>
        <w:t xml:space="preserve">Отработка приемов техники </w:t>
      </w:r>
      <w:r>
        <w:rPr>
          <w:sz w:val="26"/>
        </w:rPr>
        <w:t>Паперкрафт</w:t>
      </w:r>
      <w:r>
        <w:rPr>
          <w:sz w:val="26"/>
        </w:rPr>
        <w:t>.</w:t>
      </w:r>
    </w:p>
    <w:p w14:paraId="AB000000">
      <w:pPr>
        <w:widowControl w:val="0"/>
        <w:ind/>
        <w:jc w:val="both"/>
        <w:rPr>
          <w:sz w:val="26"/>
        </w:rPr>
      </w:pPr>
      <w:r>
        <w:rPr>
          <w:i w:val="1"/>
          <w:sz w:val="26"/>
        </w:rPr>
        <w:t xml:space="preserve">Практика </w:t>
      </w:r>
      <w:r>
        <w:rPr>
          <w:sz w:val="26"/>
        </w:rPr>
        <w:t>Конструирование макетов и моделей технических объектов и игрушек</w:t>
      </w:r>
      <w:r>
        <w:rPr>
          <w:spacing w:val="80"/>
          <w:sz w:val="26"/>
        </w:rPr>
        <w:t xml:space="preserve"> </w:t>
      </w:r>
      <w:r>
        <w:rPr>
          <w:sz w:val="26"/>
        </w:rPr>
        <w:t>из плоских деталей</w:t>
      </w:r>
    </w:p>
    <w:p w14:paraId="AC000000">
      <w:pPr>
        <w:widowControl w:val="0"/>
        <w:ind w:right="470"/>
        <w:jc w:val="both"/>
        <w:rPr>
          <w:i w:val="1"/>
          <w:sz w:val="26"/>
        </w:rPr>
      </w:pPr>
      <w:r>
        <w:rPr>
          <w:b w:val="1"/>
          <w:sz w:val="26"/>
        </w:rPr>
        <w:t xml:space="preserve">       Формирование</w:t>
      </w:r>
      <w:r>
        <w:rPr>
          <w:b w:val="1"/>
          <w:spacing w:val="-4"/>
          <w:sz w:val="26"/>
        </w:rPr>
        <w:t xml:space="preserve"> </w:t>
      </w:r>
      <w:r>
        <w:rPr>
          <w:b w:val="1"/>
          <w:sz w:val="26"/>
        </w:rPr>
        <w:t>объемных</w:t>
      </w:r>
      <w:r>
        <w:rPr>
          <w:b w:val="1"/>
          <w:spacing w:val="-1"/>
          <w:sz w:val="26"/>
        </w:rPr>
        <w:t xml:space="preserve"> </w:t>
      </w:r>
      <w:r>
        <w:rPr>
          <w:b w:val="1"/>
          <w:spacing w:val="-2"/>
          <w:sz w:val="26"/>
        </w:rPr>
        <w:t>моделей</w:t>
      </w:r>
      <w:r>
        <w:rPr>
          <w:i w:val="1"/>
          <w:sz w:val="26"/>
        </w:rPr>
        <w:t xml:space="preserve"> </w:t>
      </w:r>
      <w:r>
        <w:rPr>
          <w:b w:val="1"/>
          <w:sz w:val="26"/>
        </w:rPr>
        <w:t>(6 ч)</w:t>
      </w:r>
    </w:p>
    <w:p w14:paraId="AD000000">
      <w:pPr>
        <w:widowControl w:val="0"/>
        <w:ind w:right="470"/>
        <w:jc w:val="both"/>
        <w:rPr>
          <w:sz w:val="26"/>
        </w:rPr>
      </w:pPr>
      <w:r>
        <w:rPr>
          <w:i w:val="1"/>
          <w:sz w:val="26"/>
        </w:rPr>
        <w:t>Теория</w:t>
      </w:r>
      <w:r>
        <w:rPr>
          <w:i w:val="1"/>
          <w:spacing w:val="-6"/>
          <w:sz w:val="26"/>
        </w:rPr>
        <w:t xml:space="preserve"> </w:t>
      </w:r>
      <w:r>
        <w:rPr>
          <w:sz w:val="26"/>
        </w:rPr>
        <w:t>Технология</w:t>
      </w:r>
      <w:r>
        <w:rPr>
          <w:spacing w:val="-4"/>
          <w:sz w:val="26"/>
        </w:rPr>
        <w:t xml:space="preserve"> </w:t>
      </w:r>
      <w:r>
        <w:rPr>
          <w:sz w:val="26"/>
        </w:rPr>
        <w:t>изготовления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картона,</w:t>
      </w:r>
      <w:r>
        <w:rPr>
          <w:spacing w:val="-4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выкроек деталей, сборка отдельных узлов и деталей в единое целое.</w:t>
      </w:r>
    </w:p>
    <w:p w14:paraId="AE000000">
      <w:pPr>
        <w:widowControl w:val="0"/>
        <w:ind w:right="472"/>
        <w:jc w:val="both"/>
        <w:rPr>
          <w:sz w:val="26"/>
        </w:rPr>
      </w:pPr>
      <w:r>
        <w:rPr>
          <w:i w:val="1"/>
          <w:sz w:val="26"/>
        </w:rPr>
        <w:t xml:space="preserve">Практика </w:t>
      </w:r>
      <w:r>
        <w:rPr>
          <w:sz w:val="26"/>
        </w:rPr>
        <w:t xml:space="preserve">Постройка простых объёмных моделей по шаблонам и готовым </w:t>
      </w:r>
      <w:r>
        <w:rPr>
          <w:spacing w:val="-2"/>
          <w:sz w:val="26"/>
        </w:rPr>
        <w:t>выкройкам</w:t>
      </w:r>
    </w:p>
    <w:p w14:paraId="AF000000">
      <w:pPr>
        <w:widowControl w:val="0"/>
        <w:ind/>
        <w:jc w:val="both"/>
        <w:rPr>
          <w:b w:val="1"/>
          <w:sz w:val="26"/>
        </w:rPr>
      </w:pPr>
      <w:r>
        <w:rPr>
          <w:b w:val="1"/>
          <w:sz w:val="26"/>
        </w:rPr>
        <w:t xml:space="preserve">       </w:t>
      </w:r>
      <w:r>
        <w:rPr>
          <w:b w:val="1"/>
          <w:sz w:val="26"/>
        </w:rPr>
        <w:t>Способы</w:t>
      </w:r>
      <w:r>
        <w:rPr>
          <w:b w:val="1"/>
          <w:spacing w:val="-4"/>
          <w:sz w:val="26"/>
        </w:rPr>
        <w:t xml:space="preserve"> </w:t>
      </w:r>
      <w:r>
        <w:rPr>
          <w:b w:val="1"/>
          <w:sz w:val="26"/>
        </w:rPr>
        <w:t>декорирования</w:t>
      </w:r>
      <w:r>
        <w:rPr>
          <w:b w:val="1"/>
          <w:spacing w:val="-4"/>
          <w:sz w:val="26"/>
        </w:rPr>
        <w:t xml:space="preserve"> </w:t>
      </w:r>
      <w:r>
        <w:rPr>
          <w:b w:val="1"/>
          <w:spacing w:val="-2"/>
          <w:sz w:val="26"/>
        </w:rPr>
        <w:t>моделей (4 ч)</w:t>
      </w:r>
    </w:p>
    <w:p w14:paraId="B0000000">
      <w:pPr>
        <w:widowControl w:val="0"/>
        <w:ind w:right="467"/>
        <w:jc w:val="both"/>
        <w:rPr>
          <w:sz w:val="26"/>
        </w:rPr>
      </w:pPr>
      <w:r>
        <w:rPr>
          <w:i w:val="1"/>
          <w:sz w:val="26"/>
        </w:rPr>
        <w:t xml:space="preserve">Теория </w:t>
      </w:r>
      <w:r>
        <w:rPr>
          <w:sz w:val="26"/>
        </w:rPr>
        <w:t>Виды и способы декорирования бумажных моделей, демонстрация вариантов выполнения работ разными способами.</w:t>
      </w:r>
    </w:p>
    <w:p w14:paraId="B1000000">
      <w:pPr>
        <w:widowControl w:val="0"/>
        <w:ind/>
        <w:jc w:val="both"/>
        <w:rPr>
          <w:sz w:val="26"/>
        </w:rPr>
      </w:pPr>
      <w:r>
        <w:rPr>
          <w:i w:val="1"/>
          <w:sz w:val="26"/>
        </w:rPr>
        <w:t>Практика</w:t>
      </w:r>
      <w:r>
        <w:rPr>
          <w:i w:val="1"/>
          <w:spacing w:val="-6"/>
          <w:sz w:val="26"/>
        </w:rPr>
        <w:t xml:space="preserve"> </w:t>
      </w:r>
      <w:r>
        <w:rPr>
          <w:sz w:val="26"/>
        </w:rPr>
        <w:t>Отработка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основных способов</w:t>
      </w:r>
      <w:r>
        <w:rPr>
          <w:spacing w:val="-4"/>
          <w:sz w:val="26"/>
        </w:rPr>
        <w:t xml:space="preserve"> </w:t>
      </w:r>
      <w:r>
        <w:rPr>
          <w:sz w:val="26"/>
        </w:rPr>
        <w:t>декорирования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моделей</w:t>
      </w:r>
    </w:p>
    <w:p w14:paraId="B2000000">
      <w:pPr>
        <w:pStyle w:val="Style_3"/>
        <w:spacing w:after="0" w:before="0"/>
        <w:ind/>
        <w:jc w:val="both"/>
        <w:rPr>
          <w:b w:val="1"/>
          <w:sz w:val="26"/>
        </w:rPr>
      </w:pPr>
    </w:p>
    <w:p w14:paraId="B3000000">
      <w:pPr>
        <w:pStyle w:val="Style_3"/>
        <w:spacing w:after="0" w:before="0"/>
        <w:ind/>
        <w:jc w:val="both"/>
        <w:rPr>
          <w:sz w:val="26"/>
        </w:rPr>
      </w:pPr>
      <w:r>
        <w:rPr>
          <w:b w:val="1"/>
          <w:sz w:val="26"/>
        </w:rPr>
        <w:t>3. Практическое  моделирование     «</w:t>
      </w:r>
      <w:r>
        <w:rPr>
          <w:b w:val="1"/>
          <w:sz w:val="26"/>
        </w:rPr>
        <w:t>Papercraft</w:t>
      </w:r>
      <w:r>
        <w:rPr>
          <w:b w:val="1"/>
          <w:sz w:val="26"/>
        </w:rPr>
        <w:t>» (32 ч)</w:t>
      </w:r>
    </w:p>
    <w:p w14:paraId="B4000000">
      <w:pPr>
        <w:pStyle w:val="Style_3"/>
        <w:spacing w:after="0" w:before="0"/>
        <w:ind/>
        <w:jc w:val="both"/>
        <w:rPr>
          <w:sz w:val="26"/>
        </w:rPr>
      </w:pPr>
      <w:r>
        <w:rPr>
          <w:i w:val="1"/>
          <w:sz w:val="26"/>
        </w:rPr>
        <w:t>Теория.</w:t>
      </w:r>
      <w:r>
        <w:rPr>
          <w:sz w:val="26"/>
        </w:rPr>
        <w:t> Общие понятия о моделировании и конструировании. Построение модели – составная часть конструирования, творчества, исследования.</w:t>
      </w:r>
    </w:p>
    <w:p w14:paraId="B5000000">
      <w:pPr>
        <w:pStyle w:val="Style_3"/>
        <w:spacing w:after="0" w:before="0"/>
        <w:ind/>
        <w:jc w:val="both"/>
        <w:rPr>
          <w:sz w:val="26"/>
        </w:rPr>
      </w:pPr>
      <w:r>
        <w:rPr>
          <w:sz w:val="26"/>
        </w:rPr>
        <w:t>Приобретение знаний и умений построения модели, реализация принципа взаимосвязи теории с практикой. Изготовление простейших моделей машин, самолетов, кораблей и других технических объектов.</w:t>
      </w:r>
    </w:p>
    <w:p w14:paraId="B6000000">
      <w:pPr>
        <w:rPr>
          <w:sz w:val="26"/>
        </w:rPr>
      </w:pPr>
      <w:r>
        <w:rPr>
          <w:sz w:val="26"/>
        </w:rPr>
        <w:t xml:space="preserve">Практика:  - построение разверток простейших моделей и макетов;  изготовление различных вариантов технических объектов;   изготовление подарков и сувениров к праздникам.  Контроль знаний и умений учащихся:    качество  выполненной </w:t>
      </w:r>
      <w:r>
        <w:rPr>
          <w:sz w:val="26"/>
        </w:rPr>
        <w:t xml:space="preserve">работы; </w:t>
      </w:r>
      <w:r>
        <w:rPr>
          <w:sz w:val="26"/>
        </w:rPr>
        <w:t>последовательности изготовления деталей и сборки модели;  применения знаний при самостоятельном изготовлении моделей.</w:t>
      </w:r>
    </w:p>
    <w:p w14:paraId="B7000000">
      <w:pPr>
        <w:widowControl w:val="0"/>
        <w:ind/>
        <w:jc w:val="both"/>
        <w:rPr>
          <w:b w:val="1"/>
          <w:sz w:val="26"/>
        </w:rPr>
      </w:pPr>
    </w:p>
    <w:p w14:paraId="B8000000">
      <w:pPr>
        <w:widowControl w:val="0"/>
        <w:ind/>
        <w:jc w:val="both"/>
        <w:rPr>
          <w:b w:val="1"/>
          <w:sz w:val="26"/>
        </w:rPr>
      </w:pPr>
      <w:r>
        <w:rPr>
          <w:b w:val="1"/>
          <w:sz w:val="26"/>
        </w:rPr>
        <w:t>4. Подготовка к итоговой выставке    (10 ч)</w:t>
      </w:r>
    </w:p>
    <w:p w14:paraId="B9000000">
      <w:pPr>
        <w:pStyle w:val="Style_1"/>
        <w:rPr>
          <w:color w:val="000000"/>
          <w:sz w:val="26"/>
        </w:rPr>
      </w:pPr>
      <w:r>
        <w:rPr>
          <w:i w:val="1"/>
          <w:sz w:val="26"/>
        </w:rPr>
        <w:t>Теория:</w:t>
      </w:r>
      <w:r>
        <w:rPr>
          <w:color w:val="000000"/>
          <w:sz w:val="26"/>
        </w:rPr>
        <w:t xml:space="preserve"> Выбор модели. Подбор материалов. Изучение описания.  </w:t>
      </w:r>
    </w:p>
    <w:p w14:paraId="BA000000">
      <w:pPr>
        <w:widowControl w:val="0"/>
        <w:ind/>
        <w:jc w:val="both"/>
        <w:rPr>
          <w:i w:val="1"/>
          <w:sz w:val="26"/>
        </w:rPr>
      </w:pPr>
      <w:r>
        <w:rPr>
          <w:i w:val="1"/>
          <w:sz w:val="26"/>
        </w:rPr>
        <w:t>Практика:</w:t>
      </w:r>
      <w:r>
        <w:rPr>
          <w:sz w:val="26"/>
        </w:rPr>
        <w:t xml:space="preserve"> </w:t>
      </w:r>
      <w:r>
        <w:rPr>
          <w:sz w:val="26"/>
        </w:rPr>
        <w:t xml:space="preserve">Изготовление модели. </w:t>
      </w:r>
      <w:r>
        <w:rPr>
          <w:sz w:val="26"/>
        </w:rPr>
        <w:t>Оформление выставки с моделями работ в данной технике.</w:t>
      </w:r>
    </w:p>
    <w:p w14:paraId="BB000000">
      <w:pPr>
        <w:widowControl w:val="0"/>
        <w:ind/>
        <w:jc w:val="both"/>
        <w:rPr>
          <w:b w:val="1"/>
          <w:sz w:val="26"/>
        </w:rPr>
      </w:pPr>
    </w:p>
    <w:p w14:paraId="BC000000">
      <w:pPr>
        <w:widowControl w:val="0"/>
        <w:ind/>
        <w:jc w:val="both"/>
        <w:rPr>
          <w:b w:val="1"/>
          <w:sz w:val="26"/>
        </w:rPr>
      </w:pPr>
      <w:r>
        <w:rPr>
          <w:b w:val="1"/>
          <w:sz w:val="26"/>
        </w:rPr>
        <w:t>5.</w:t>
      </w:r>
      <w:r>
        <w:rPr>
          <w:b w:val="1"/>
          <w:sz w:val="26"/>
        </w:rPr>
        <w:tab/>
      </w:r>
      <w:r>
        <w:rPr>
          <w:b w:val="1"/>
          <w:sz w:val="26"/>
        </w:rPr>
        <w:t>Итоговое занятие (2 ч)</w:t>
      </w:r>
    </w:p>
    <w:p w14:paraId="BD000000">
      <w:pPr>
        <w:widowControl w:val="0"/>
        <w:ind/>
        <w:jc w:val="both"/>
        <w:rPr>
          <w:sz w:val="26"/>
        </w:rPr>
      </w:pPr>
      <w:r>
        <w:rPr>
          <w:i w:val="1"/>
          <w:sz w:val="26"/>
        </w:rPr>
        <w:t>Теория</w:t>
      </w:r>
      <w:r>
        <w:rPr>
          <w:sz w:val="26"/>
        </w:rPr>
        <w:t xml:space="preserve"> Подведение итогов освоения программы </w:t>
      </w:r>
      <w:r>
        <w:rPr>
          <w:sz w:val="26"/>
        </w:rPr>
        <w:t>Паперкрафт</w:t>
      </w:r>
      <w:r>
        <w:rPr>
          <w:sz w:val="26"/>
        </w:rPr>
        <w:t>.</w:t>
      </w:r>
    </w:p>
    <w:p w14:paraId="BE000000">
      <w:pPr>
        <w:widowControl w:val="0"/>
        <w:ind/>
        <w:jc w:val="both"/>
        <w:rPr>
          <w:sz w:val="26"/>
        </w:rPr>
      </w:pPr>
      <w:r>
        <w:rPr>
          <w:i w:val="1"/>
          <w:sz w:val="26"/>
        </w:rPr>
        <w:t>Практика</w:t>
      </w:r>
      <w:r>
        <w:rPr>
          <w:sz w:val="26"/>
        </w:rPr>
        <w:t xml:space="preserve"> Посещение итоговой выставки ДПТ учащихся. Анализ работы каждого ребенка и работы объединения в целом. Подведение итогов. Перспективное планирование на летние каникулы и следующий учебный год. </w:t>
      </w:r>
    </w:p>
    <w:p w14:paraId="BF000000">
      <w:pPr>
        <w:rPr>
          <w:sz w:val="26"/>
        </w:rPr>
      </w:pPr>
    </w:p>
    <w:p w14:paraId="C0000000">
      <w:pPr>
        <w:rPr>
          <w:sz w:val="26"/>
        </w:rPr>
      </w:pPr>
    </w:p>
    <w:p w14:paraId="C1000000">
      <w:pPr>
        <w:pStyle w:val="Style_1"/>
        <w:ind/>
        <w:jc w:val="center"/>
        <w:rPr>
          <w:b w:val="1"/>
          <w:sz w:val="28"/>
        </w:rPr>
      </w:pPr>
      <w:r>
        <w:rPr>
          <w:b w:val="1"/>
          <w:sz w:val="28"/>
        </w:rPr>
        <w:t>Календарно – тематическое  планирование</w:t>
      </w:r>
    </w:p>
    <w:p w14:paraId="C2000000">
      <w:pPr>
        <w:rPr>
          <w:sz w:val="26"/>
        </w:rPr>
      </w:pPr>
    </w:p>
    <w:tbl>
      <w:tblPr>
        <w:tblStyle w:val="Style_2"/>
        <w:tblLayout w:type="fixed"/>
      </w:tblPr>
      <w:tblGrid>
        <w:gridCol w:w="844"/>
        <w:gridCol w:w="4197"/>
        <w:gridCol w:w="1072"/>
        <w:gridCol w:w="1082"/>
        <w:gridCol w:w="1243"/>
        <w:gridCol w:w="1625"/>
      </w:tblGrid>
      <w:tr>
        <w:tc>
          <w:tcPr>
            <w:tcW w:type="dxa" w:w="844"/>
            <w:vMerge w:val="restart"/>
          </w:tcPr>
          <w:p w14:paraId="C300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№ </w:t>
            </w:r>
            <w:r>
              <w:rPr>
                <w:b w:val="1"/>
                <w:sz w:val="26"/>
              </w:rPr>
              <w:t>п</w:t>
            </w:r>
            <w:r>
              <w:rPr>
                <w:b w:val="1"/>
                <w:sz w:val="26"/>
              </w:rPr>
              <w:t>/п</w:t>
            </w:r>
          </w:p>
        </w:tc>
        <w:tc>
          <w:tcPr>
            <w:tcW w:type="dxa" w:w="4197"/>
            <w:vMerge w:val="restart"/>
          </w:tcPr>
          <w:p w14:paraId="C400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Тема  занятия</w:t>
            </w:r>
          </w:p>
        </w:tc>
        <w:tc>
          <w:tcPr>
            <w:tcW w:type="dxa" w:w="3397"/>
            <w:gridSpan w:val="3"/>
          </w:tcPr>
          <w:p w14:paraId="C500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Количество часов</w:t>
            </w:r>
          </w:p>
        </w:tc>
        <w:tc>
          <w:tcPr>
            <w:tcW w:type="dxa" w:w="1625"/>
            <w:vMerge w:val="restart"/>
          </w:tcPr>
          <w:p w14:paraId="C600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Дата проведения</w:t>
            </w:r>
          </w:p>
        </w:tc>
      </w:tr>
      <w:tr>
        <w:tc>
          <w:tcPr>
            <w:tcW w:type="dxa" w:w="844"/>
            <w:gridSpan w:val="1"/>
            <w:vMerge w:val="continue"/>
          </w:tcPr>
          <w:p/>
        </w:tc>
        <w:tc>
          <w:tcPr>
            <w:tcW w:type="dxa" w:w="4197"/>
            <w:gridSpan w:val="1"/>
            <w:vMerge w:val="continue"/>
          </w:tcPr>
          <w:p/>
        </w:tc>
        <w:tc>
          <w:tcPr>
            <w:tcW w:type="dxa" w:w="1072"/>
          </w:tcPr>
          <w:p w14:paraId="C7000000">
            <w:pPr>
              <w:rPr>
                <w:sz w:val="26"/>
              </w:rPr>
            </w:pPr>
            <w:r>
              <w:rPr>
                <w:sz w:val="26"/>
              </w:rPr>
              <w:t xml:space="preserve">Всего </w:t>
            </w:r>
          </w:p>
        </w:tc>
        <w:tc>
          <w:tcPr>
            <w:tcW w:type="dxa" w:w="1082"/>
          </w:tcPr>
          <w:p w14:paraId="C8000000">
            <w:pPr>
              <w:rPr>
                <w:sz w:val="26"/>
              </w:rPr>
            </w:pPr>
            <w:r>
              <w:rPr>
                <w:sz w:val="26"/>
              </w:rPr>
              <w:t xml:space="preserve">Теория </w:t>
            </w:r>
          </w:p>
        </w:tc>
        <w:tc>
          <w:tcPr>
            <w:tcW w:type="dxa" w:w="1243"/>
          </w:tcPr>
          <w:p w14:paraId="C9000000">
            <w:pPr>
              <w:rPr>
                <w:sz w:val="26"/>
              </w:rPr>
            </w:pPr>
            <w:r>
              <w:rPr>
                <w:sz w:val="26"/>
              </w:rPr>
              <w:t xml:space="preserve">Практика </w:t>
            </w:r>
          </w:p>
        </w:tc>
        <w:tc>
          <w:tcPr>
            <w:tcW w:type="dxa" w:w="1625"/>
            <w:gridSpan w:val="1"/>
            <w:vMerge w:val="continue"/>
          </w:tcPr>
          <w:p/>
        </w:tc>
      </w:tr>
      <w:tr>
        <w:tc>
          <w:tcPr>
            <w:tcW w:type="dxa" w:w="10063"/>
            <w:gridSpan w:val="6"/>
          </w:tcPr>
          <w:p w14:paraId="CA00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 xml:space="preserve">1. </w:t>
            </w:r>
            <w:r>
              <w:rPr>
                <w:b w:val="1"/>
                <w:sz w:val="26"/>
              </w:rPr>
              <w:t>Вводное  занятие</w:t>
            </w:r>
            <w:r>
              <w:rPr>
                <w:b w:val="1"/>
                <w:sz w:val="26"/>
              </w:rPr>
              <w:t xml:space="preserve"> (2 ч)</w:t>
            </w:r>
          </w:p>
        </w:tc>
      </w:tr>
      <w:tr>
        <w:tc>
          <w:tcPr>
            <w:tcW w:type="dxa" w:w="844"/>
          </w:tcPr>
          <w:p w14:paraId="CB00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</w:rPr>
              <w:t>,2</w:t>
            </w:r>
          </w:p>
        </w:tc>
        <w:tc>
          <w:tcPr>
            <w:tcW w:type="dxa" w:w="4197"/>
          </w:tcPr>
          <w:p w14:paraId="CC000000">
            <w:pPr>
              <w:widowControl w:val="0"/>
              <w:spacing w:line="268" w:lineRule="exact"/>
              <w:ind w:firstLine="0" w:left="108"/>
            </w:pPr>
            <w:r>
              <w:t>Инструменты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материалы.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Правила</w:t>
            </w:r>
          </w:p>
          <w:p w14:paraId="CD000000">
            <w:pPr>
              <w:rPr>
                <w:sz w:val="26"/>
              </w:rPr>
            </w:pPr>
            <w:r>
              <w:t>техники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безопасности</w:t>
            </w:r>
          </w:p>
        </w:tc>
        <w:tc>
          <w:tcPr>
            <w:tcW w:type="dxa" w:w="1072"/>
          </w:tcPr>
          <w:p w14:paraId="CE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CF00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243"/>
          </w:tcPr>
          <w:p w14:paraId="D000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625"/>
          </w:tcPr>
          <w:p w14:paraId="D1000000">
            <w:pPr>
              <w:rPr>
                <w:sz w:val="26"/>
              </w:rPr>
            </w:pPr>
            <w:r>
              <w:rPr>
                <w:sz w:val="26"/>
              </w:rPr>
              <w:t>2.09</w:t>
            </w:r>
          </w:p>
          <w:p w14:paraId="D2000000">
            <w:pPr>
              <w:rPr>
                <w:sz w:val="26"/>
              </w:rPr>
            </w:pPr>
            <w:r>
              <w:rPr>
                <w:sz w:val="26"/>
              </w:rPr>
              <w:t>2.09</w:t>
            </w:r>
          </w:p>
        </w:tc>
      </w:tr>
      <w:tr>
        <w:tc>
          <w:tcPr>
            <w:tcW w:type="dxa" w:w="10063"/>
            <w:gridSpan w:val="6"/>
          </w:tcPr>
          <w:p w14:paraId="D3000000">
            <w:pPr>
              <w:widowControl w:val="0"/>
              <w:spacing w:line="275" w:lineRule="exact"/>
              <w:ind/>
              <w:rPr>
                <w:b w:val="1"/>
                <w:sz w:val="23"/>
              </w:rPr>
            </w:pPr>
            <w:r>
              <w:rPr>
                <w:b w:val="1"/>
              </w:rPr>
              <w:t xml:space="preserve">2. </w:t>
            </w:r>
            <w:r>
              <w:rPr>
                <w:b w:val="1"/>
              </w:rPr>
              <w:t>Основы «</w:t>
            </w:r>
            <w:r>
              <w:rPr>
                <w:b w:val="1"/>
              </w:rPr>
              <w:t>Papercraft</w:t>
            </w:r>
            <w:r>
              <w:rPr>
                <w:b w:val="1"/>
              </w:rPr>
              <w:t>»</w:t>
            </w:r>
            <w:r>
              <w:rPr>
                <w:b w:val="1"/>
              </w:rPr>
              <w:t xml:space="preserve"> (22)</w:t>
            </w:r>
          </w:p>
        </w:tc>
      </w:tr>
      <w:tr>
        <w:tc>
          <w:tcPr>
            <w:tcW w:type="dxa" w:w="844"/>
          </w:tcPr>
          <w:p w14:paraId="D4000000">
            <w:pPr>
              <w:rPr>
                <w:sz w:val="26"/>
              </w:rPr>
            </w:pPr>
            <w:r>
              <w:rPr>
                <w:sz w:val="26"/>
              </w:rPr>
              <w:t>3,4</w:t>
            </w:r>
          </w:p>
        </w:tc>
        <w:tc>
          <w:tcPr>
            <w:tcW w:type="dxa" w:w="4197"/>
          </w:tcPr>
          <w:p w14:paraId="D5000000">
            <w:pPr>
              <w:widowControl w:val="0"/>
              <w:spacing w:line="275" w:lineRule="exact"/>
              <w:ind w:firstLine="0" w:left="108"/>
            </w:pPr>
            <w:r>
              <w:t>Волшебные</w:t>
            </w:r>
            <w:r>
              <w:rPr>
                <w:spacing w:val="-5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бумаги</w:t>
            </w:r>
            <w:r>
              <w:t xml:space="preserve"> </w:t>
            </w:r>
          </w:p>
        </w:tc>
        <w:tc>
          <w:tcPr>
            <w:tcW w:type="dxa" w:w="1072"/>
          </w:tcPr>
          <w:p w14:paraId="D6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D700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243"/>
          </w:tcPr>
          <w:p w14:paraId="D800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625"/>
          </w:tcPr>
          <w:p w14:paraId="D9000000">
            <w:pPr>
              <w:rPr>
                <w:sz w:val="26"/>
              </w:rPr>
            </w:pPr>
            <w:r>
              <w:rPr>
                <w:sz w:val="26"/>
              </w:rPr>
              <w:t>9.09</w:t>
            </w:r>
          </w:p>
          <w:p w14:paraId="DA000000">
            <w:pPr>
              <w:rPr>
                <w:sz w:val="26"/>
              </w:rPr>
            </w:pPr>
            <w:r>
              <w:rPr>
                <w:sz w:val="26"/>
              </w:rPr>
              <w:t>9.09</w:t>
            </w:r>
          </w:p>
        </w:tc>
      </w:tr>
      <w:tr>
        <w:tc>
          <w:tcPr>
            <w:tcW w:type="dxa" w:w="844"/>
          </w:tcPr>
          <w:p w14:paraId="DB000000">
            <w:pPr>
              <w:rPr>
                <w:sz w:val="26"/>
              </w:rPr>
            </w:pPr>
            <w:r>
              <w:rPr>
                <w:sz w:val="26"/>
              </w:rPr>
              <w:t>5,6</w:t>
            </w:r>
          </w:p>
        </w:tc>
        <w:tc>
          <w:tcPr>
            <w:tcW w:type="dxa" w:w="4197"/>
          </w:tcPr>
          <w:p w14:paraId="DC000000">
            <w:pPr>
              <w:rPr>
                <w:sz w:val="26"/>
              </w:rPr>
            </w:pP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Papercraft</w:t>
            </w:r>
            <w:r>
              <w:rPr>
                <w:spacing w:val="-2"/>
              </w:rPr>
              <w:t>?»</w:t>
            </w:r>
          </w:p>
        </w:tc>
        <w:tc>
          <w:tcPr>
            <w:tcW w:type="dxa" w:w="1072"/>
          </w:tcPr>
          <w:p w14:paraId="DD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DE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243"/>
          </w:tcPr>
          <w:p w14:paraId="DF000000">
            <w:pPr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type="dxa" w:w="1625"/>
          </w:tcPr>
          <w:p w14:paraId="E0000000">
            <w:pPr>
              <w:rPr>
                <w:sz w:val="26"/>
              </w:rPr>
            </w:pPr>
            <w:r>
              <w:rPr>
                <w:sz w:val="26"/>
              </w:rPr>
              <w:t>16.09</w:t>
            </w:r>
          </w:p>
          <w:p w14:paraId="E1000000">
            <w:pPr>
              <w:rPr>
                <w:sz w:val="26"/>
              </w:rPr>
            </w:pPr>
            <w:r>
              <w:rPr>
                <w:sz w:val="26"/>
              </w:rPr>
              <w:t>16.09</w:t>
            </w:r>
          </w:p>
        </w:tc>
      </w:tr>
      <w:tr>
        <w:tc>
          <w:tcPr>
            <w:tcW w:type="dxa" w:w="844"/>
          </w:tcPr>
          <w:p w14:paraId="E2000000">
            <w:pPr>
              <w:rPr>
                <w:sz w:val="26"/>
              </w:rPr>
            </w:pPr>
            <w:r>
              <w:rPr>
                <w:sz w:val="26"/>
              </w:rPr>
              <w:t>7,8</w:t>
            </w:r>
          </w:p>
        </w:tc>
        <w:tc>
          <w:tcPr>
            <w:tcW w:type="dxa" w:w="4197"/>
          </w:tcPr>
          <w:p w14:paraId="E3000000"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композиции</w:t>
            </w:r>
          </w:p>
        </w:tc>
        <w:tc>
          <w:tcPr>
            <w:tcW w:type="dxa" w:w="1072"/>
          </w:tcPr>
          <w:p w14:paraId="E4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E500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243"/>
          </w:tcPr>
          <w:p w14:paraId="E600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625"/>
          </w:tcPr>
          <w:p w14:paraId="E7000000">
            <w:pPr>
              <w:rPr>
                <w:sz w:val="26"/>
              </w:rPr>
            </w:pPr>
            <w:r>
              <w:rPr>
                <w:sz w:val="26"/>
              </w:rPr>
              <w:t>23.09</w:t>
            </w:r>
          </w:p>
          <w:p w14:paraId="E8000000">
            <w:pPr>
              <w:rPr>
                <w:sz w:val="26"/>
              </w:rPr>
            </w:pPr>
            <w:r>
              <w:rPr>
                <w:sz w:val="26"/>
              </w:rPr>
              <w:t>23.09</w:t>
            </w:r>
          </w:p>
        </w:tc>
      </w:tr>
      <w:tr>
        <w:tc>
          <w:tcPr>
            <w:tcW w:type="dxa" w:w="844"/>
          </w:tcPr>
          <w:p w14:paraId="E9000000">
            <w:pPr>
              <w:rPr>
                <w:sz w:val="26"/>
              </w:rPr>
            </w:pPr>
            <w:r>
              <w:rPr>
                <w:sz w:val="26"/>
              </w:rPr>
              <w:t>9,10</w:t>
            </w:r>
          </w:p>
        </w:tc>
        <w:tc>
          <w:tcPr>
            <w:tcW w:type="dxa" w:w="4197"/>
          </w:tcPr>
          <w:p w14:paraId="EA000000"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композиции</w:t>
            </w:r>
            <w:r>
              <w:rPr>
                <w:spacing w:val="-2"/>
              </w:rPr>
              <w:t>.</w:t>
            </w:r>
            <w:r>
              <w:rPr>
                <w:spacing w:val="-2"/>
              </w:rPr>
              <w:t xml:space="preserve"> (</w:t>
            </w:r>
            <w:r>
              <w:rPr>
                <w:spacing w:val="-2"/>
              </w:rPr>
              <w:t>с</w:t>
            </w:r>
            <w:r>
              <w:rPr>
                <w:spacing w:val="-2"/>
              </w:rPr>
              <w:t>оставление композиций по выбору учащихся)</w:t>
            </w:r>
          </w:p>
        </w:tc>
        <w:tc>
          <w:tcPr>
            <w:tcW w:type="dxa" w:w="1072"/>
          </w:tcPr>
          <w:p w14:paraId="EB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EC000000">
            <w:pPr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type="dxa" w:w="1243"/>
          </w:tcPr>
          <w:p w14:paraId="ED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625"/>
          </w:tcPr>
          <w:p w14:paraId="EE000000">
            <w:pPr>
              <w:rPr>
                <w:sz w:val="26"/>
              </w:rPr>
            </w:pPr>
            <w:r>
              <w:rPr>
                <w:sz w:val="26"/>
              </w:rPr>
              <w:t>30.09</w:t>
            </w:r>
          </w:p>
          <w:p w14:paraId="EF000000">
            <w:pPr>
              <w:rPr>
                <w:sz w:val="26"/>
              </w:rPr>
            </w:pPr>
            <w:r>
              <w:rPr>
                <w:sz w:val="26"/>
              </w:rPr>
              <w:t>30.09</w:t>
            </w:r>
          </w:p>
        </w:tc>
      </w:tr>
      <w:tr>
        <w:tc>
          <w:tcPr>
            <w:tcW w:type="dxa" w:w="844"/>
          </w:tcPr>
          <w:p w14:paraId="F0000000">
            <w:pPr>
              <w:rPr>
                <w:sz w:val="26"/>
              </w:rPr>
            </w:pPr>
            <w:r>
              <w:rPr>
                <w:sz w:val="26"/>
              </w:rPr>
              <w:t>11,12</w:t>
            </w:r>
          </w:p>
        </w:tc>
        <w:tc>
          <w:tcPr>
            <w:tcW w:type="dxa" w:w="4197"/>
          </w:tcPr>
          <w:p w14:paraId="F1000000"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t>Papercraft</w:t>
            </w:r>
            <w:r>
              <w:t>».</w:t>
            </w:r>
            <w:r>
              <w:rPr>
                <w:spacing w:val="-3"/>
              </w:rPr>
              <w:t xml:space="preserve"> </w:t>
            </w:r>
            <w:r>
              <w:t>Чтение</w:t>
            </w:r>
            <w:r>
              <w:rPr>
                <w:spacing w:val="-4"/>
              </w:rPr>
              <w:t xml:space="preserve"> схем</w:t>
            </w:r>
          </w:p>
        </w:tc>
        <w:tc>
          <w:tcPr>
            <w:tcW w:type="dxa" w:w="1072"/>
          </w:tcPr>
          <w:p w14:paraId="F2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F300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243"/>
          </w:tcPr>
          <w:p w14:paraId="F400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625"/>
          </w:tcPr>
          <w:p w14:paraId="F5000000">
            <w:pPr>
              <w:rPr>
                <w:sz w:val="26"/>
              </w:rPr>
            </w:pPr>
            <w:r>
              <w:rPr>
                <w:sz w:val="26"/>
              </w:rPr>
              <w:t>7.10</w:t>
            </w:r>
          </w:p>
          <w:p w14:paraId="F6000000">
            <w:pPr>
              <w:rPr>
                <w:sz w:val="26"/>
              </w:rPr>
            </w:pPr>
            <w:r>
              <w:rPr>
                <w:sz w:val="26"/>
              </w:rPr>
              <w:t>7.10</w:t>
            </w:r>
          </w:p>
        </w:tc>
      </w:tr>
      <w:tr>
        <w:tc>
          <w:tcPr>
            <w:tcW w:type="dxa" w:w="844"/>
          </w:tcPr>
          <w:p w14:paraId="F7000000">
            <w:pPr>
              <w:rPr>
                <w:sz w:val="26"/>
              </w:rPr>
            </w:pPr>
            <w:r>
              <w:rPr>
                <w:sz w:val="26"/>
              </w:rPr>
              <w:t>13,14</w:t>
            </w:r>
          </w:p>
        </w:tc>
        <w:tc>
          <w:tcPr>
            <w:tcW w:type="dxa" w:w="4197"/>
          </w:tcPr>
          <w:p w14:paraId="F8000000">
            <w:r>
              <w:t>Чтение</w:t>
            </w:r>
            <w:r>
              <w:rPr>
                <w:spacing w:val="-4"/>
              </w:rPr>
              <w:t xml:space="preserve"> схем</w:t>
            </w:r>
          </w:p>
        </w:tc>
        <w:tc>
          <w:tcPr>
            <w:tcW w:type="dxa" w:w="1072"/>
          </w:tcPr>
          <w:p w14:paraId="F9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FA000000">
            <w:pPr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type="dxa" w:w="1243"/>
          </w:tcPr>
          <w:p w14:paraId="FB00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625"/>
          </w:tcPr>
          <w:p w14:paraId="FC000000">
            <w:pPr>
              <w:rPr>
                <w:sz w:val="26"/>
              </w:rPr>
            </w:pPr>
            <w:r>
              <w:rPr>
                <w:sz w:val="26"/>
              </w:rPr>
              <w:t>14.10</w:t>
            </w:r>
          </w:p>
          <w:p w14:paraId="FD000000">
            <w:pPr>
              <w:rPr>
                <w:sz w:val="26"/>
              </w:rPr>
            </w:pPr>
            <w:r>
              <w:rPr>
                <w:sz w:val="26"/>
              </w:rPr>
              <w:t>14.10</w:t>
            </w:r>
          </w:p>
        </w:tc>
      </w:tr>
      <w:tr>
        <w:tc>
          <w:tcPr>
            <w:tcW w:type="dxa" w:w="844"/>
          </w:tcPr>
          <w:p w14:paraId="FE000000">
            <w:pPr>
              <w:rPr>
                <w:sz w:val="26"/>
              </w:rPr>
            </w:pPr>
            <w:r>
              <w:rPr>
                <w:sz w:val="26"/>
              </w:rPr>
              <w:t>15,16</w:t>
            </w:r>
          </w:p>
        </w:tc>
        <w:tc>
          <w:tcPr>
            <w:tcW w:type="dxa" w:w="4197"/>
          </w:tcPr>
          <w:p w14:paraId="FF000000"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объемных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моделей</w:t>
            </w:r>
          </w:p>
        </w:tc>
        <w:tc>
          <w:tcPr>
            <w:tcW w:type="dxa" w:w="1072"/>
          </w:tcPr>
          <w:p w14:paraId="0001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0101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243"/>
          </w:tcPr>
          <w:p w14:paraId="0201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625"/>
          </w:tcPr>
          <w:p w14:paraId="03010000">
            <w:pPr>
              <w:rPr>
                <w:sz w:val="26"/>
              </w:rPr>
            </w:pPr>
            <w:r>
              <w:rPr>
                <w:sz w:val="26"/>
              </w:rPr>
              <w:t>21.10</w:t>
            </w:r>
          </w:p>
          <w:p w14:paraId="04010000">
            <w:pPr>
              <w:rPr>
                <w:sz w:val="26"/>
              </w:rPr>
            </w:pPr>
            <w:r>
              <w:rPr>
                <w:sz w:val="26"/>
              </w:rPr>
              <w:t>21.10</w:t>
            </w:r>
          </w:p>
        </w:tc>
      </w:tr>
      <w:tr>
        <w:tc>
          <w:tcPr>
            <w:tcW w:type="dxa" w:w="844"/>
          </w:tcPr>
          <w:p w14:paraId="05010000">
            <w:pPr>
              <w:rPr>
                <w:sz w:val="26"/>
              </w:rPr>
            </w:pPr>
            <w:r>
              <w:rPr>
                <w:sz w:val="26"/>
              </w:rPr>
              <w:t>17, 18</w:t>
            </w:r>
          </w:p>
        </w:tc>
        <w:tc>
          <w:tcPr>
            <w:tcW w:type="dxa" w:w="4197"/>
          </w:tcPr>
          <w:p w14:paraId="06010000"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объемных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моделей</w:t>
            </w:r>
          </w:p>
        </w:tc>
        <w:tc>
          <w:tcPr>
            <w:tcW w:type="dxa" w:w="1072"/>
          </w:tcPr>
          <w:p w14:paraId="0701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08010000">
            <w:pPr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type="dxa" w:w="1243"/>
          </w:tcPr>
          <w:p w14:paraId="0901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625"/>
          </w:tcPr>
          <w:p w14:paraId="0A010000">
            <w:pPr>
              <w:rPr>
                <w:sz w:val="26"/>
              </w:rPr>
            </w:pPr>
            <w:r>
              <w:rPr>
                <w:sz w:val="26"/>
              </w:rPr>
              <w:t>11.11</w:t>
            </w:r>
          </w:p>
          <w:p w14:paraId="0B010000">
            <w:pPr>
              <w:rPr>
                <w:sz w:val="26"/>
              </w:rPr>
            </w:pPr>
            <w:r>
              <w:rPr>
                <w:sz w:val="26"/>
              </w:rPr>
              <w:t>11.11</w:t>
            </w:r>
          </w:p>
        </w:tc>
      </w:tr>
      <w:tr>
        <w:tc>
          <w:tcPr>
            <w:tcW w:type="dxa" w:w="844"/>
          </w:tcPr>
          <w:p w14:paraId="0C010000">
            <w:pPr>
              <w:rPr>
                <w:sz w:val="26"/>
              </w:rPr>
            </w:pPr>
            <w:r>
              <w:rPr>
                <w:sz w:val="26"/>
              </w:rPr>
              <w:t>19, 20</w:t>
            </w:r>
          </w:p>
        </w:tc>
        <w:tc>
          <w:tcPr>
            <w:tcW w:type="dxa" w:w="4197"/>
          </w:tcPr>
          <w:p w14:paraId="0D010000"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объемных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моделей</w:t>
            </w:r>
          </w:p>
        </w:tc>
        <w:tc>
          <w:tcPr>
            <w:tcW w:type="dxa" w:w="1072"/>
          </w:tcPr>
          <w:p w14:paraId="0E01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0F010000">
            <w:pPr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type="dxa" w:w="1243"/>
          </w:tcPr>
          <w:p w14:paraId="1001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625"/>
          </w:tcPr>
          <w:p w14:paraId="11010000">
            <w:pPr>
              <w:rPr>
                <w:sz w:val="26"/>
              </w:rPr>
            </w:pPr>
            <w:r>
              <w:rPr>
                <w:sz w:val="26"/>
              </w:rPr>
              <w:t>18.11</w:t>
            </w:r>
          </w:p>
          <w:p w14:paraId="12010000">
            <w:pPr>
              <w:rPr>
                <w:sz w:val="26"/>
              </w:rPr>
            </w:pPr>
            <w:r>
              <w:rPr>
                <w:sz w:val="26"/>
              </w:rPr>
              <w:t>18.11</w:t>
            </w:r>
          </w:p>
        </w:tc>
      </w:tr>
      <w:tr>
        <w:tc>
          <w:tcPr>
            <w:tcW w:type="dxa" w:w="844"/>
          </w:tcPr>
          <w:p w14:paraId="13010000">
            <w:pPr>
              <w:rPr>
                <w:sz w:val="26"/>
              </w:rPr>
            </w:pPr>
            <w:r>
              <w:rPr>
                <w:sz w:val="26"/>
              </w:rPr>
              <w:t>21, 22</w:t>
            </w:r>
          </w:p>
        </w:tc>
        <w:tc>
          <w:tcPr>
            <w:tcW w:type="dxa" w:w="4197"/>
          </w:tcPr>
          <w:p w14:paraId="14010000"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декорирования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моделей</w:t>
            </w:r>
          </w:p>
        </w:tc>
        <w:tc>
          <w:tcPr>
            <w:tcW w:type="dxa" w:w="1072"/>
          </w:tcPr>
          <w:p w14:paraId="1501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1601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243"/>
          </w:tcPr>
          <w:p w14:paraId="1701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625"/>
          </w:tcPr>
          <w:p w14:paraId="18010000">
            <w:pPr>
              <w:rPr>
                <w:sz w:val="26"/>
              </w:rPr>
            </w:pPr>
            <w:r>
              <w:rPr>
                <w:sz w:val="26"/>
              </w:rPr>
              <w:t>25.11</w:t>
            </w:r>
          </w:p>
          <w:p w14:paraId="19010000">
            <w:pPr>
              <w:rPr>
                <w:sz w:val="26"/>
              </w:rPr>
            </w:pPr>
            <w:r>
              <w:rPr>
                <w:sz w:val="26"/>
              </w:rPr>
              <w:t>25.11</w:t>
            </w:r>
          </w:p>
        </w:tc>
      </w:tr>
      <w:tr>
        <w:tc>
          <w:tcPr>
            <w:tcW w:type="dxa" w:w="844"/>
          </w:tcPr>
          <w:p w14:paraId="1A010000">
            <w:pPr>
              <w:rPr>
                <w:sz w:val="26"/>
              </w:rPr>
            </w:pPr>
            <w:r>
              <w:rPr>
                <w:sz w:val="26"/>
              </w:rPr>
              <w:t>23,24</w:t>
            </w:r>
          </w:p>
        </w:tc>
        <w:tc>
          <w:tcPr>
            <w:tcW w:type="dxa" w:w="4197"/>
          </w:tcPr>
          <w:p w14:paraId="1B010000">
            <w:r>
              <w:t>Декорирование</w:t>
            </w:r>
            <w:r>
              <w:t xml:space="preserve"> моделей</w:t>
            </w:r>
            <w:r>
              <w:t xml:space="preserve"> </w:t>
            </w:r>
          </w:p>
        </w:tc>
        <w:tc>
          <w:tcPr>
            <w:tcW w:type="dxa" w:w="1072"/>
          </w:tcPr>
          <w:p w14:paraId="1C01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082"/>
          </w:tcPr>
          <w:p w14:paraId="1D010000">
            <w:pPr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type="dxa" w:w="1243"/>
          </w:tcPr>
          <w:p w14:paraId="1E01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625"/>
          </w:tcPr>
          <w:p w14:paraId="1F010000">
            <w:pPr>
              <w:rPr>
                <w:sz w:val="26"/>
              </w:rPr>
            </w:pPr>
            <w:r>
              <w:rPr>
                <w:sz w:val="26"/>
              </w:rPr>
              <w:t>2.12</w:t>
            </w:r>
          </w:p>
          <w:p w14:paraId="20010000">
            <w:pPr>
              <w:rPr>
                <w:sz w:val="26"/>
              </w:rPr>
            </w:pPr>
            <w:r>
              <w:rPr>
                <w:sz w:val="26"/>
              </w:rPr>
              <w:t>2.12</w:t>
            </w:r>
          </w:p>
        </w:tc>
      </w:tr>
      <w:tr>
        <w:tc>
          <w:tcPr>
            <w:tcW w:type="dxa" w:w="10063"/>
            <w:gridSpan w:val="6"/>
          </w:tcPr>
          <w:p w14:paraId="21010000">
            <w:pPr>
              <w:rPr>
                <w:sz w:val="26"/>
              </w:rPr>
            </w:pPr>
            <w:r>
              <w:rPr>
                <w:b w:val="1"/>
                <w:sz w:val="26"/>
              </w:rPr>
              <w:t xml:space="preserve">3.   </w:t>
            </w:r>
            <w:r>
              <w:rPr>
                <w:b w:val="1"/>
                <w:sz w:val="23"/>
              </w:rPr>
              <w:t>Практическое  моделирование</w:t>
            </w:r>
            <w:r>
              <w:rPr>
                <w:b w:val="1"/>
                <w:spacing w:val="-4"/>
              </w:rPr>
              <w:t xml:space="preserve"> </w:t>
            </w:r>
            <w:r>
              <w:rPr>
                <w:b w:val="1"/>
                <w:spacing w:val="-4"/>
              </w:rPr>
              <w:t xml:space="preserve">    </w:t>
            </w:r>
            <w:r>
              <w:rPr>
                <w:b w:val="1"/>
                <w:spacing w:val="-2"/>
              </w:rPr>
              <w:t>«</w:t>
            </w:r>
            <w:r>
              <w:rPr>
                <w:b w:val="1"/>
                <w:spacing w:val="-2"/>
              </w:rPr>
              <w:t>Papercraft</w:t>
            </w:r>
            <w:r>
              <w:rPr>
                <w:b w:val="1"/>
                <w:spacing w:val="-2"/>
              </w:rPr>
              <w:t>»</w:t>
            </w:r>
            <w:r>
              <w:rPr>
                <w:b w:val="1"/>
                <w:spacing w:val="-2"/>
              </w:rPr>
              <w:t xml:space="preserve"> (</w:t>
            </w:r>
            <w:r>
              <w:rPr>
                <w:b w:val="1"/>
                <w:spacing w:val="-2"/>
              </w:rPr>
              <w:t>32</w:t>
            </w:r>
            <w:r>
              <w:rPr>
                <w:b w:val="1"/>
                <w:spacing w:val="-2"/>
              </w:rPr>
              <w:t xml:space="preserve"> ч)</w:t>
            </w:r>
          </w:p>
        </w:tc>
      </w:tr>
      <w:tr>
        <w:tc>
          <w:tcPr>
            <w:tcW w:type="dxa" w:w="844"/>
          </w:tcPr>
          <w:p w14:paraId="22010000">
            <w:pPr>
              <w:rPr>
                <w:sz w:val="26"/>
              </w:rPr>
            </w:pPr>
            <w:r>
              <w:rPr>
                <w:sz w:val="26"/>
              </w:rPr>
              <w:t>25 - 56</w:t>
            </w:r>
          </w:p>
        </w:tc>
        <w:tc>
          <w:tcPr>
            <w:tcW w:type="dxa" w:w="4197"/>
          </w:tcPr>
          <w:p w14:paraId="23010000">
            <w:pPr>
              <w:widowControl w:val="0"/>
              <w:spacing w:line="275" w:lineRule="exact"/>
              <w:ind w:firstLine="0" w:left="108"/>
              <w:rPr>
                <w:sz w:val="23"/>
              </w:rPr>
            </w:pPr>
            <w:r>
              <w:rPr>
                <w:sz w:val="23"/>
              </w:rPr>
              <w:t>Выбор схем, формирование моделей, декорирование моделей</w:t>
            </w:r>
          </w:p>
        </w:tc>
        <w:tc>
          <w:tcPr>
            <w:tcW w:type="dxa" w:w="1072"/>
          </w:tcPr>
          <w:p w14:paraId="24010000">
            <w:pPr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type="dxa" w:w="1082"/>
          </w:tcPr>
          <w:p w14:paraId="25010000">
            <w:pPr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type="dxa" w:w="1243"/>
          </w:tcPr>
          <w:p w14:paraId="26010000">
            <w:pPr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type="dxa" w:w="1625"/>
          </w:tcPr>
          <w:p w14:paraId="27010000">
            <w:pPr>
              <w:rPr>
                <w:sz w:val="26"/>
              </w:rPr>
            </w:pPr>
            <w:r>
              <w:rPr>
                <w:sz w:val="26"/>
              </w:rPr>
              <w:t>9.12, 9.12</w:t>
            </w:r>
          </w:p>
          <w:p w14:paraId="28010000">
            <w:pPr>
              <w:rPr>
                <w:sz w:val="26"/>
              </w:rPr>
            </w:pPr>
            <w:r>
              <w:rPr>
                <w:sz w:val="26"/>
              </w:rPr>
              <w:t>16.12, 16.12</w:t>
            </w:r>
          </w:p>
          <w:p w14:paraId="29010000">
            <w:pPr>
              <w:rPr>
                <w:sz w:val="26"/>
              </w:rPr>
            </w:pPr>
            <w:r>
              <w:rPr>
                <w:sz w:val="26"/>
              </w:rPr>
              <w:t>23.12, 23.12</w:t>
            </w:r>
          </w:p>
          <w:p w14:paraId="2A010000">
            <w:pPr>
              <w:rPr>
                <w:sz w:val="26"/>
              </w:rPr>
            </w:pPr>
            <w:r>
              <w:rPr>
                <w:sz w:val="26"/>
              </w:rPr>
              <w:t>30.12, 30.12</w:t>
            </w:r>
          </w:p>
          <w:p w14:paraId="2B010000">
            <w:pPr>
              <w:rPr>
                <w:sz w:val="26"/>
              </w:rPr>
            </w:pPr>
            <w:r>
              <w:rPr>
                <w:sz w:val="26"/>
              </w:rPr>
              <w:t>13.01, 13.01</w:t>
            </w:r>
          </w:p>
          <w:p w14:paraId="2C010000">
            <w:pPr>
              <w:rPr>
                <w:sz w:val="26"/>
              </w:rPr>
            </w:pPr>
            <w:r>
              <w:rPr>
                <w:sz w:val="26"/>
              </w:rPr>
              <w:t>20.01, 20.01</w:t>
            </w:r>
          </w:p>
          <w:p w14:paraId="2D010000">
            <w:pPr>
              <w:rPr>
                <w:sz w:val="26"/>
              </w:rPr>
            </w:pPr>
            <w:r>
              <w:rPr>
                <w:sz w:val="26"/>
              </w:rPr>
              <w:t>27.01, 27.01</w:t>
            </w:r>
          </w:p>
          <w:p w14:paraId="2E010000">
            <w:pPr>
              <w:rPr>
                <w:sz w:val="26"/>
              </w:rPr>
            </w:pPr>
            <w:r>
              <w:rPr>
                <w:sz w:val="26"/>
              </w:rPr>
              <w:t>3.02, 3.02</w:t>
            </w:r>
          </w:p>
          <w:p w14:paraId="2F010000">
            <w:pPr>
              <w:rPr>
                <w:sz w:val="26"/>
              </w:rPr>
            </w:pPr>
            <w:r>
              <w:rPr>
                <w:sz w:val="26"/>
              </w:rPr>
              <w:t>10.02, 10.02</w:t>
            </w:r>
          </w:p>
          <w:p w14:paraId="30010000">
            <w:pPr>
              <w:rPr>
                <w:sz w:val="26"/>
              </w:rPr>
            </w:pPr>
            <w:r>
              <w:rPr>
                <w:sz w:val="26"/>
              </w:rPr>
              <w:t>17.02, 17.02</w:t>
            </w:r>
          </w:p>
          <w:p w14:paraId="31010000">
            <w:pPr>
              <w:rPr>
                <w:sz w:val="26"/>
              </w:rPr>
            </w:pPr>
            <w:r>
              <w:rPr>
                <w:sz w:val="26"/>
              </w:rPr>
              <w:t>24.02, 24.02</w:t>
            </w:r>
          </w:p>
          <w:p w14:paraId="32010000">
            <w:pPr>
              <w:rPr>
                <w:sz w:val="26"/>
              </w:rPr>
            </w:pPr>
            <w:r>
              <w:rPr>
                <w:sz w:val="26"/>
              </w:rPr>
              <w:t>3.03, 3.03</w:t>
            </w:r>
          </w:p>
          <w:p w14:paraId="33010000">
            <w:pPr>
              <w:rPr>
                <w:sz w:val="26"/>
              </w:rPr>
            </w:pPr>
            <w:r>
              <w:rPr>
                <w:sz w:val="26"/>
              </w:rPr>
              <w:t>10.03, 10.03</w:t>
            </w:r>
          </w:p>
          <w:p w14:paraId="34010000">
            <w:pPr>
              <w:rPr>
                <w:sz w:val="26"/>
              </w:rPr>
            </w:pPr>
            <w:r>
              <w:rPr>
                <w:sz w:val="26"/>
              </w:rPr>
              <w:t>17.03, 17.03</w:t>
            </w:r>
          </w:p>
          <w:p w14:paraId="35010000">
            <w:pPr>
              <w:rPr>
                <w:sz w:val="26"/>
              </w:rPr>
            </w:pPr>
            <w:r>
              <w:rPr>
                <w:sz w:val="26"/>
              </w:rPr>
              <w:t>24.03, 24.03</w:t>
            </w:r>
          </w:p>
          <w:p w14:paraId="36010000">
            <w:pPr>
              <w:rPr>
                <w:sz w:val="26"/>
              </w:rPr>
            </w:pPr>
            <w:r>
              <w:rPr>
                <w:sz w:val="26"/>
              </w:rPr>
              <w:t>31.03, 31.03</w:t>
            </w:r>
          </w:p>
        </w:tc>
      </w:tr>
      <w:tr>
        <w:tc>
          <w:tcPr>
            <w:tcW w:type="dxa" w:w="10063"/>
            <w:gridSpan w:val="6"/>
          </w:tcPr>
          <w:p w14:paraId="37010000">
            <w:pPr>
              <w:rPr>
                <w:sz w:val="26"/>
              </w:rPr>
            </w:pPr>
            <w:r>
              <w:rPr>
                <w:b w:val="1"/>
                <w:sz w:val="26"/>
              </w:rPr>
              <w:t xml:space="preserve">4.   </w:t>
            </w:r>
            <w:r>
              <w:rPr>
                <w:b w:val="1"/>
                <w:sz w:val="23"/>
              </w:rPr>
              <w:t>Подготовка к итоговой выставке</w:t>
            </w:r>
            <w:r>
              <w:rPr>
                <w:b w:val="1"/>
                <w:sz w:val="23"/>
              </w:rPr>
              <w:t xml:space="preserve">    (</w:t>
            </w:r>
            <w:r>
              <w:rPr>
                <w:b w:val="1"/>
                <w:sz w:val="26"/>
              </w:rPr>
              <w:t>10</w:t>
            </w:r>
            <w:r>
              <w:rPr>
                <w:b w:val="1"/>
                <w:sz w:val="26"/>
              </w:rPr>
              <w:t xml:space="preserve"> ч)</w:t>
            </w:r>
          </w:p>
        </w:tc>
      </w:tr>
      <w:tr>
        <w:tc>
          <w:tcPr>
            <w:tcW w:type="dxa" w:w="844"/>
          </w:tcPr>
          <w:p w14:paraId="38010000">
            <w:pPr>
              <w:ind w:firstLine="0" w:left="-142"/>
              <w:rPr>
                <w:sz w:val="26"/>
              </w:rPr>
            </w:pPr>
            <w:r>
              <w:rPr>
                <w:sz w:val="26"/>
              </w:rPr>
              <w:t xml:space="preserve"> 57- 66</w:t>
            </w:r>
          </w:p>
        </w:tc>
        <w:tc>
          <w:tcPr>
            <w:tcW w:type="dxa" w:w="4197"/>
          </w:tcPr>
          <w:p w14:paraId="39010000">
            <w:pPr>
              <w:widowControl w:val="0"/>
              <w:spacing w:line="275" w:lineRule="exact"/>
              <w:ind w:firstLine="0" w:left="108"/>
              <w:rPr>
                <w:sz w:val="23"/>
              </w:rPr>
            </w:pPr>
            <w:r>
              <w:rPr>
                <w:sz w:val="23"/>
              </w:rPr>
              <w:t>Подготовка работ к итоговой выставке творческих работ учащихся</w:t>
            </w:r>
          </w:p>
        </w:tc>
        <w:tc>
          <w:tcPr>
            <w:tcW w:type="dxa" w:w="1072"/>
          </w:tcPr>
          <w:p w14:paraId="3A010000">
            <w:pPr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type="dxa" w:w="1082"/>
          </w:tcPr>
          <w:p w14:paraId="3B010000">
            <w:pPr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type="dxa" w:w="1243"/>
          </w:tcPr>
          <w:p w14:paraId="3C010000">
            <w:pPr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type="dxa" w:w="1625"/>
          </w:tcPr>
          <w:p w14:paraId="3D010000">
            <w:pPr>
              <w:rPr>
                <w:sz w:val="26"/>
              </w:rPr>
            </w:pPr>
            <w:r>
              <w:rPr>
                <w:sz w:val="26"/>
              </w:rPr>
              <w:t>7.04, 7.04</w:t>
            </w:r>
          </w:p>
          <w:p w14:paraId="3E010000">
            <w:pPr>
              <w:rPr>
                <w:sz w:val="26"/>
              </w:rPr>
            </w:pPr>
            <w:r>
              <w:rPr>
                <w:sz w:val="26"/>
              </w:rPr>
              <w:t>14.04, 14.04</w:t>
            </w:r>
          </w:p>
          <w:p w14:paraId="3F010000">
            <w:pPr>
              <w:rPr>
                <w:sz w:val="26"/>
              </w:rPr>
            </w:pPr>
            <w:r>
              <w:rPr>
                <w:sz w:val="26"/>
              </w:rPr>
              <w:t>21.04, 21.04</w:t>
            </w:r>
          </w:p>
          <w:p w14:paraId="40010000">
            <w:pPr>
              <w:rPr>
                <w:sz w:val="26"/>
              </w:rPr>
            </w:pPr>
            <w:r>
              <w:rPr>
                <w:sz w:val="26"/>
              </w:rPr>
              <w:t>28.04, 28.04</w:t>
            </w:r>
          </w:p>
          <w:p w14:paraId="41010000">
            <w:pPr>
              <w:rPr>
                <w:sz w:val="26"/>
              </w:rPr>
            </w:pPr>
            <w:r>
              <w:rPr>
                <w:sz w:val="26"/>
              </w:rPr>
              <w:t>5.05, 5.05</w:t>
            </w:r>
          </w:p>
        </w:tc>
      </w:tr>
      <w:tr>
        <w:tc>
          <w:tcPr>
            <w:tcW w:type="dxa" w:w="844"/>
          </w:tcPr>
          <w:p w14:paraId="42010000">
            <w:pPr>
              <w:rPr>
                <w:sz w:val="26"/>
              </w:rPr>
            </w:pPr>
            <w:r>
              <w:rPr>
                <w:sz w:val="26"/>
              </w:rPr>
              <w:t>67, 68</w:t>
            </w:r>
          </w:p>
        </w:tc>
        <w:tc>
          <w:tcPr>
            <w:tcW w:type="dxa" w:w="4197"/>
          </w:tcPr>
          <w:p w14:paraId="43010000">
            <w:pPr>
              <w:widowControl w:val="0"/>
              <w:spacing w:line="275" w:lineRule="exact"/>
              <w:ind w:firstLine="0" w:left="108"/>
              <w:rPr>
                <w:b w:val="1"/>
                <w:sz w:val="23"/>
              </w:rPr>
            </w:pPr>
            <w:r>
              <w:rPr>
                <w:b w:val="1"/>
                <w:sz w:val="26"/>
              </w:rPr>
              <w:t>Итоговое занятие</w:t>
            </w:r>
          </w:p>
        </w:tc>
        <w:tc>
          <w:tcPr>
            <w:tcW w:type="dxa" w:w="1072"/>
          </w:tcPr>
          <w:p w14:paraId="4401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2</w:t>
            </w:r>
          </w:p>
        </w:tc>
        <w:tc>
          <w:tcPr>
            <w:tcW w:type="dxa" w:w="1082"/>
          </w:tcPr>
          <w:p w14:paraId="45010000">
            <w:pPr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type="dxa" w:w="1243"/>
          </w:tcPr>
          <w:p w14:paraId="4601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type="dxa" w:w="1625"/>
          </w:tcPr>
          <w:p w14:paraId="47010000">
            <w:pPr>
              <w:rPr>
                <w:sz w:val="26"/>
              </w:rPr>
            </w:pPr>
            <w:r>
              <w:rPr>
                <w:sz w:val="26"/>
              </w:rPr>
              <w:t>12.05,12.05</w:t>
            </w:r>
          </w:p>
        </w:tc>
      </w:tr>
    </w:tbl>
    <w:p w14:paraId="48010000">
      <w:pPr>
        <w:rPr>
          <w:sz w:val="26"/>
        </w:rPr>
      </w:pPr>
    </w:p>
    <w:p w14:paraId="49010000">
      <w:pPr>
        <w:pStyle w:val="Style_1"/>
        <w:ind/>
        <w:jc w:val="center"/>
        <w:rPr>
          <w:sz w:val="26"/>
        </w:rPr>
      </w:pPr>
      <w:r>
        <w:rPr>
          <w:b w:val="1"/>
          <w:sz w:val="26"/>
        </w:rPr>
        <w:t>Условия реализации программы</w:t>
      </w:r>
    </w:p>
    <w:p w14:paraId="4A010000">
      <w:pPr>
        <w:pStyle w:val="Style_1"/>
        <w:rPr>
          <w:sz w:val="26"/>
        </w:rPr>
      </w:pPr>
      <w:r>
        <w:rPr>
          <w:b w:val="1"/>
          <w:sz w:val="26"/>
        </w:rPr>
        <w:t xml:space="preserve">Кадровое обеспечение. </w:t>
      </w:r>
      <w:r>
        <w:rPr>
          <w:sz w:val="26"/>
        </w:rPr>
        <w:t xml:space="preserve">Реализация программы производится педагогом с высшим или средним профессиональным образованием, без требования к квалификационной категории. Педагог должен обладать знаниями и умениями по данному направлению, знать возрастную психологию и педагогику. </w:t>
      </w:r>
    </w:p>
    <w:p w14:paraId="4B010000">
      <w:pPr>
        <w:widowControl w:val="0"/>
        <w:ind w:right="943"/>
        <w:rPr>
          <w:sz w:val="26"/>
        </w:rPr>
      </w:pPr>
      <w:r>
        <w:rPr>
          <w:b w:val="1"/>
          <w:sz w:val="26"/>
        </w:rPr>
        <w:t>Материально-техническое обеспечение программы</w:t>
      </w:r>
      <w:r>
        <w:rPr>
          <w:sz w:val="26"/>
        </w:rPr>
        <w:t>.</w:t>
      </w:r>
    </w:p>
    <w:p w14:paraId="4C010000">
      <w:pPr>
        <w:widowControl w:val="0"/>
        <w:ind w:right="-2"/>
        <w:rPr>
          <w:sz w:val="26"/>
        </w:rPr>
      </w:pPr>
      <w:r>
        <w:rPr>
          <w:sz w:val="26"/>
        </w:rPr>
        <w:t>Помещение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для</w:t>
      </w:r>
      <w:r>
        <w:rPr>
          <w:spacing w:val="-15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6"/>
          <w:sz w:val="26"/>
        </w:rPr>
        <w:t xml:space="preserve"> </w:t>
      </w:r>
      <w:r>
        <w:rPr>
          <w:sz w:val="26"/>
        </w:rPr>
        <w:t>-</w:t>
      </w:r>
      <w:r>
        <w:rPr>
          <w:spacing w:val="-1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13"/>
          <w:sz w:val="26"/>
        </w:rPr>
        <w:t xml:space="preserve"> </w:t>
      </w:r>
      <w:r>
        <w:rPr>
          <w:sz w:val="26"/>
        </w:rPr>
        <w:t>кабинет.</w:t>
      </w:r>
      <w:r>
        <w:rPr>
          <w:spacing w:val="-10"/>
          <w:sz w:val="26"/>
        </w:rPr>
        <w:t xml:space="preserve"> </w:t>
      </w:r>
      <w:r>
        <w:rPr>
          <w:spacing w:val="-10"/>
          <w:sz w:val="26"/>
        </w:rPr>
        <w:t xml:space="preserve"> </w:t>
      </w:r>
      <w:r>
        <w:rPr>
          <w:sz w:val="26"/>
        </w:rPr>
        <w:t>Освещение - естественное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и искусственное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в соответствии с</w:t>
      </w:r>
      <w:r>
        <w:rPr>
          <w:spacing w:val="-1"/>
          <w:sz w:val="26"/>
        </w:rPr>
        <w:t xml:space="preserve"> </w:t>
      </w:r>
      <w:r>
        <w:rPr>
          <w:sz w:val="26"/>
        </w:rPr>
        <w:t>гигиеническими требованиями от</w:t>
      </w:r>
      <w:r>
        <w:rPr>
          <w:spacing w:val="-5"/>
          <w:sz w:val="26"/>
        </w:rPr>
        <w:t xml:space="preserve"> </w:t>
      </w:r>
      <w:r>
        <w:rPr>
          <w:sz w:val="26"/>
        </w:rPr>
        <w:t>28.09.2020 №СП</w:t>
      </w:r>
      <w:r>
        <w:rPr>
          <w:spacing w:val="-1"/>
          <w:sz w:val="26"/>
        </w:rPr>
        <w:t xml:space="preserve"> </w:t>
      </w:r>
      <w:r>
        <w:rPr>
          <w:sz w:val="26"/>
        </w:rPr>
        <w:t>2.4.3648-20,</w:t>
      </w:r>
      <w:r>
        <w:rPr>
          <w:spacing w:val="-3"/>
          <w:sz w:val="26"/>
        </w:rPr>
        <w:t xml:space="preserve"> </w:t>
      </w:r>
      <w:r>
        <w:rPr>
          <w:sz w:val="26"/>
        </w:rPr>
        <w:t>28,</w:t>
      </w:r>
      <w:r>
        <w:rPr>
          <w:spacing w:val="-3"/>
          <w:sz w:val="26"/>
        </w:rPr>
        <w:t xml:space="preserve"> </w:t>
      </w:r>
      <w:r>
        <w:rPr>
          <w:sz w:val="26"/>
        </w:rPr>
        <w:t>2.4.3648-20.</w:t>
      </w:r>
      <w:r>
        <w:rPr>
          <w:spacing w:val="-3"/>
          <w:sz w:val="26"/>
        </w:rPr>
        <w:t xml:space="preserve"> </w:t>
      </w:r>
      <w:r>
        <w:rPr>
          <w:sz w:val="26"/>
        </w:rPr>
        <w:t>При общем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искусственном освещении</w:t>
      </w:r>
      <w:r>
        <w:rPr>
          <w:spacing w:val="-8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7"/>
          <w:sz w:val="26"/>
        </w:rPr>
        <w:t xml:space="preserve"> </w:t>
      </w:r>
      <w:r>
        <w:rPr>
          <w:sz w:val="26"/>
        </w:rPr>
        <w:t>освещённости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люминесцентными</w:t>
      </w:r>
      <w:r>
        <w:rPr>
          <w:spacing w:val="-11"/>
          <w:sz w:val="26"/>
        </w:rPr>
        <w:t xml:space="preserve"> </w:t>
      </w:r>
      <w:r>
        <w:rPr>
          <w:sz w:val="26"/>
        </w:rPr>
        <w:t>лампами -</w:t>
      </w:r>
      <w:r>
        <w:rPr>
          <w:spacing w:val="-12"/>
          <w:sz w:val="26"/>
        </w:rPr>
        <w:t xml:space="preserve"> </w:t>
      </w:r>
      <w:r>
        <w:rPr>
          <w:sz w:val="26"/>
        </w:rPr>
        <w:t>400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-16"/>
          <w:sz w:val="26"/>
        </w:rPr>
        <w:t xml:space="preserve"> </w:t>
      </w:r>
      <w:r>
        <w:rPr>
          <w:sz w:val="26"/>
        </w:rPr>
        <w:t>600</w:t>
      </w:r>
      <w:r>
        <w:rPr>
          <w:spacing w:val="-9"/>
          <w:sz w:val="26"/>
        </w:rPr>
        <w:t xml:space="preserve"> </w:t>
      </w:r>
      <w:r>
        <w:rPr>
          <w:sz w:val="26"/>
        </w:rPr>
        <w:t>лк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16"/>
          <w:sz w:val="26"/>
        </w:rPr>
        <w:t xml:space="preserve"> </w:t>
      </w:r>
      <w:r>
        <w:rPr>
          <w:sz w:val="26"/>
        </w:rPr>
        <w:t>28.09.2020</w:t>
      </w:r>
      <w:r>
        <w:rPr>
          <w:sz w:val="26"/>
        </w:rPr>
        <w:t xml:space="preserve"> </w:t>
      </w:r>
      <w:r>
        <w:rPr>
          <w:sz w:val="26"/>
        </w:rPr>
        <w:t>№СП</w:t>
      </w:r>
      <w:r>
        <w:rPr>
          <w:spacing w:val="37"/>
          <w:sz w:val="26"/>
        </w:rPr>
        <w:t xml:space="preserve"> </w:t>
      </w:r>
      <w:r>
        <w:rPr>
          <w:sz w:val="26"/>
        </w:rPr>
        <w:t>2.4.3648-20,</w:t>
      </w:r>
      <w:r>
        <w:rPr>
          <w:spacing w:val="35"/>
          <w:sz w:val="26"/>
        </w:rPr>
        <w:t xml:space="preserve"> </w:t>
      </w:r>
      <w:r>
        <w:rPr>
          <w:sz w:val="26"/>
        </w:rPr>
        <w:t>28,</w:t>
      </w:r>
      <w:r>
        <w:rPr>
          <w:spacing w:val="35"/>
          <w:sz w:val="26"/>
        </w:rPr>
        <w:t xml:space="preserve"> </w:t>
      </w:r>
      <w:r>
        <w:rPr>
          <w:sz w:val="26"/>
        </w:rPr>
        <w:t>2.4.3648-</w:t>
      </w:r>
      <w:r>
        <w:rPr>
          <w:spacing w:val="-5"/>
          <w:sz w:val="26"/>
        </w:rPr>
        <w:t>20</w:t>
      </w:r>
      <w:r>
        <w:rPr>
          <w:sz w:val="26"/>
        </w:rPr>
        <w:t xml:space="preserve">.    </w:t>
      </w:r>
      <w:r>
        <w:rPr>
          <w:sz w:val="26"/>
        </w:rPr>
        <w:t>Мебель</w:t>
      </w:r>
      <w:r>
        <w:rPr>
          <w:spacing w:val="-16"/>
          <w:sz w:val="26"/>
        </w:rPr>
        <w:t xml:space="preserve"> </w:t>
      </w:r>
      <w:r>
        <w:rPr>
          <w:sz w:val="26"/>
        </w:rPr>
        <w:t>(учебные</w:t>
      </w:r>
      <w:r>
        <w:rPr>
          <w:spacing w:val="-12"/>
          <w:sz w:val="26"/>
        </w:rPr>
        <w:t xml:space="preserve"> </w:t>
      </w:r>
      <w:r>
        <w:rPr>
          <w:sz w:val="26"/>
        </w:rPr>
        <w:t>столы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стулья)</w:t>
      </w:r>
      <w:r>
        <w:rPr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-14"/>
          <w:sz w:val="26"/>
        </w:rPr>
        <w:t xml:space="preserve"> </w:t>
      </w:r>
      <w:r>
        <w:rPr>
          <w:sz w:val="26"/>
        </w:rPr>
        <w:t>стандартные,</w:t>
      </w:r>
      <w:r>
        <w:rPr>
          <w:spacing w:val="-16"/>
          <w:sz w:val="26"/>
        </w:rPr>
        <w:t xml:space="preserve"> </w:t>
      </w:r>
      <w:r>
        <w:rPr>
          <w:sz w:val="26"/>
        </w:rPr>
        <w:t>комплектные,</w:t>
      </w:r>
      <w:r>
        <w:rPr>
          <w:spacing w:val="-9"/>
          <w:sz w:val="26"/>
        </w:rPr>
        <w:t xml:space="preserve"> </w:t>
      </w:r>
      <w:r>
        <w:rPr>
          <w:sz w:val="26"/>
        </w:rPr>
        <w:t>соответствующие ростовой группе от 28.09.2020 №СП 2.4.3648-20, 28, 2.4.3648-20.</w:t>
      </w:r>
    </w:p>
    <w:p w14:paraId="4D010000">
      <w:pPr>
        <w:widowControl w:val="0"/>
        <w:ind w:right="-2"/>
        <w:rPr>
          <w:sz w:val="26"/>
        </w:rPr>
      </w:pPr>
      <w:r>
        <w:rPr>
          <w:b w:val="1"/>
          <w:sz w:val="26"/>
        </w:rPr>
        <w:t>Инструменты, материалы и приспособления:</w:t>
      </w:r>
      <w:r>
        <w:rPr>
          <w:b w:val="1"/>
          <w:sz w:val="26"/>
        </w:rPr>
        <w:t xml:space="preserve">   </w:t>
      </w:r>
      <w:r>
        <w:rPr>
          <w:sz w:val="26"/>
        </w:rPr>
        <w:t>линейки</w:t>
      </w:r>
      <w:r>
        <w:rPr>
          <w:sz w:val="26"/>
        </w:rPr>
        <w:t>, карандаши, бумага (белая, цветная формат А</w:t>
      </w:r>
      <w:r>
        <w:rPr>
          <w:sz w:val="26"/>
        </w:rPr>
        <w:t>4</w:t>
      </w:r>
      <w:r>
        <w:rPr>
          <w:sz w:val="26"/>
        </w:rPr>
        <w:t xml:space="preserve">,  ватман, для черчения, картон плотный),  клей карандаш, </w:t>
      </w:r>
      <w:r>
        <w:rPr>
          <w:sz w:val="26"/>
        </w:rPr>
        <w:t>двухстороннний</w:t>
      </w:r>
      <w:r>
        <w:rPr>
          <w:sz w:val="26"/>
        </w:rPr>
        <w:t xml:space="preserve"> скотч, канцелярский нож, подложка для вырезания.</w:t>
      </w:r>
    </w:p>
    <w:p w14:paraId="4E010000">
      <w:pPr>
        <w:widowControl w:val="0"/>
        <w:ind w:right="-2"/>
        <w:rPr>
          <w:b w:val="1"/>
          <w:sz w:val="26"/>
        </w:rPr>
      </w:pPr>
    </w:p>
    <w:tbl>
      <w:tblPr>
        <w:tblStyle w:val="Style_4"/>
        <w:tblInd w:type="dxa" w:w="-1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73"/>
        <w:gridCol w:w="6102"/>
        <w:gridCol w:w="3545"/>
      </w:tblGrid>
      <w:tr>
        <w:trPr>
          <w:trHeight w:hRule="atLeast" w:val="391"/>
        </w:trPr>
        <w:tc>
          <w:tcPr>
            <w:tcW w:type="dxa" w:w="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ind w:firstLine="0" w:left="75" w:right="22"/>
              <w:rPr>
                <w:b w:val="1"/>
                <w:sz w:val="26"/>
              </w:rPr>
            </w:pPr>
            <w:r>
              <w:rPr>
                <w:b w:val="1"/>
                <w:spacing w:val="-10"/>
                <w:sz w:val="26"/>
              </w:rPr>
              <w:t xml:space="preserve">№ </w:t>
            </w:r>
            <w:r>
              <w:rPr>
                <w:b w:val="1"/>
                <w:spacing w:val="-10"/>
                <w:sz w:val="26"/>
              </w:rPr>
              <w:t>п/п</w:t>
            </w:r>
          </w:p>
        </w:tc>
        <w:tc>
          <w:tcPr>
            <w:tcW w:type="dxa" w:w="6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ind w:firstLine="0" w:left="3"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Наименование</w:t>
            </w:r>
            <w:r>
              <w:rPr>
                <w:b w:val="1"/>
                <w:spacing w:val="1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основного</w:t>
            </w:r>
            <w:r>
              <w:rPr>
                <w:b w:val="1"/>
                <w:spacing w:val="26"/>
                <w:sz w:val="26"/>
              </w:rPr>
              <w:t xml:space="preserve"> </w:t>
            </w:r>
            <w:r>
              <w:rPr>
                <w:b w:val="1"/>
                <w:spacing w:val="-2"/>
                <w:sz w:val="26"/>
              </w:rPr>
              <w:t>оборудования</w:t>
            </w:r>
          </w:p>
        </w:tc>
        <w:tc>
          <w:tcPr>
            <w:tcW w:type="dxa" w:w="3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ind w:firstLine="0" w:left="1176"/>
              <w:rPr>
                <w:sz w:val="26"/>
              </w:rPr>
            </w:pPr>
            <w:r>
              <w:rPr>
                <w:spacing w:val="-2"/>
                <w:sz w:val="26"/>
              </w:rPr>
              <w:t>Количество</w:t>
            </w:r>
          </w:p>
        </w:tc>
      </w:tr>
      <w:tr>
        <w:trPr>
          <w:trHeight w:hRule="atLeast" w:val="1273"/>
        </w:trPr>
        <w:tc>
          <w:tcPr>
            <w:tcW w:type="dxa" w:w="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ind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type="dxa" w:w="6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Материально</w:t>
            </w:r>
            <w:r>
              <w:rPr>
                <w:b w:val="1"/>
                <w:spacing w:val="36"/>
                <w:sz w:val="26"/>
              </w:rPr>
              <w:t xml:space="preserve"> </w:t>
            </w:r>
            <w:r>
              <w:rPr>
                <w:b w:val="1"/>
                <w:sz w:val="26"/>
              </w:rPr>
              <w:t>–</w:t>
            </w:r>
            <w:r>
              <w:rPr>
                <w:b w:val="1"/>
                <w:spacing w:val="36"/>
                <w:sz w:val="26"/>
              </w:rPr>
              <w:t xml:space="preserve"> </w:t>
            </w:r>
            <w:r>
              <w:rPr>
                <w:b w:val="1"/>
                <w:sz w:val="26"/>
              </w:rPr>
              <w:t>техническое</w:t>
            </w:r>
            <w:r>
              <w:rPr>
                <w:b w:val="1"/>
                <w:spacing w:val="36"/>
                <w:sz w:val="26"/>
              </w:rPr>
              <w:t xml:space="preserve"> </w:t>
            </w:r>
            <w:r>
              <w:rPr>
                <w:b w:val="1"/>
                <w:spacing w:val="-2"/>
                <w:sz w:val="26"/>
              </w:rPr>
              <w:t>обеспечение</w:t>
            </w:r>
          </w:p>
          <w:p w14:paraId="54010000">
            <w:pPr>
              <w:ind w:firstLine="0" w:left="816" w:right="3918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Столы Стулья </w:t>
            </w:r>
            <w:r>
              <w:rPr>
                <w:spacing w:val="-2"/>
                <w:sz w:val="26"/>
              </w:rPr>
              <w:t>Принтер</w:t>
            </w:r>
          </w:p>
        </w:tc>
        <w:tc>
          <w:tcPr>
            <w:tcW w:type="dxa" w:w="3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rPr>
                <w:sz w:val="26"/>
              </w:rPr>
            </w:pPr>
          </w:p>
          <w:p w14:paraId="56010000">
            <w:pPr>
              <w:ind w:firstLine="0" w:left="110"/>
              <w:rPr>
                <w:sz w:val="26"/>
              </w:rPr>
            </w:pPr>
            <w:r>
              <w:rPr>
                <w:spacing w:val="-10"/>
                <w:sz w:val="26"/>
              </w:rPr>
              <w:t>10</w:t>
            </w:r>
          </w:p>
          <w:p w14:paraId="57010000">
            <w:pPr>
              <w:ind w:firstLine="0" w:left="110"/>
              <w:rPr>
                <w:sz w:val="26"/>
              </w:rPr>
            </w:pPr>
            <w:r>
              <w:rPr>
                <w:spacing w:val="-5"/>
                <w:sz w:val="26"/>
              </w:rPr>
              <w:t>1</w:t>
            </w:r>
            <w:r>
              <w:rPr>
                <w:spacing w:val="-5"/>
                <w:sz w:val="26"/>
              </w:rPr>
              <w:t>0</w:t>
            </w:r>
          </w:p>
          <w:p w14:paraId="58010000">
            <w:pPr>
              <w:ind w:firstLine="0" w:left="110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>
        <w:trPr>
          <w:trHeight w:hRule="atLeast" w:val="1534"/>
        </w:trPr>
        <w:tc>
          <w:tcPr>
            <w:tcW w:type="dxa" w:w="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ind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type="dxa" w:w="6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ind w:hanging="707" w:left="816" w:right="2006"/>
              <w:rPr>
                <w:sz w:val="26"/>
              </w:rPr>
            </w:pPr>
            <w:r>
              <w:rPr>
                <w:b w:val="1"/>
                <w:sz w:val="26"/>
              </w:rPr>
              <w:t>Информационное обеспечение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Проектор</w:t>
            </w:r>
          </w:p>
          <w:p w14:paraId="5B010000">
            <w:pPr>
              <w:ind w:firstLine="0" w:left="816"/>
              <w:rPr>
                <w:sz w:val="26"/>
              </w:rPr>
            </w:pPr>
            <w:r>
              <w:rPr>
                <w:spacing w:val="-2"/>
                <w:sz w:val="26"/>
              </w:rPr>
              <w:t>Экран</w:t>
            </w:r>
          </w:p>
          <w:p w14:paraId="5C010000">
            <w:pPr>
              <w:ind w:firstLine="0" w:left="816"/>
              <w:rPr>
                <w:sz w:val="26"/>
              </w:rPr>
            </w:pPr>
            <w:r>
              <w:rPr>
                <w:sz w:val="26"/>
              </w:rPr>
              <w:t>Интернет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ресурсы</w:t>
            </w:r>
          </w:p>
          <w:p w14:paraId="5D010000">
            <w:pPr>
              <w:ind w:firstLine="0" w:left="816"/>
              <w:rPr>
                <w:sz w:val="26"/>
              </w:rPr>
            </w:pPr>
            <w:r>
              <w:rPr>
                <w:sz w:val="26"/>
              </w:rPr>
              <w:t>Мультимедийные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презентации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занятий</w:t>
            </w:r>
          </w:p>
        </w:tc>
        <w:tc>
          <w:tcPr>
            <w:tcW w:type="dxa" w:w="3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rPr>
                <w:sz w:val="26"/>
              </w:rPr>
            </w:pPr>
          </w:p>
          <w:p w14:paraId="5F010000">
            <w:pPr>
              <w:ind w:firstLine="0" w:left="816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  <w:p w14:paraId="60010000">
            <w:pPr>
              <w:ind w:firstLine="0" w:left="816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>
        <w:trPr>
          <w:trHeight w:hRule="atLeast" w:val="279"/>
        </w:trPr>
        <w:tc>
          <w:tcPr>
            <w:tcW w:type="dxa" w:w="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ind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type="dxa" w:w="6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ind w:firstLine="0" w:left="110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Кадровое</w:t>
            </w:r>
            <w:r>
              <w:rPr>
                <w:b w:val="1"/>
                <w:spacing w:val="29"/>
                <w:sz w:val="26"/>
              </w:rPr>
              <w:t xml:space="preserve"> </w:t>
            </w:r>
            <w:r>
              <w:rPr>
                <w:b w:val="1"/>
                <w:spacing w:val="-2"/>
                <w:sz w:val="26"/>
              </w:rPr>
              <w:t>обеспечение</w:t>
            </w:r>
          </w:p>
        </w:tc>
        <w:tc>
          <w:tcPr>
            <w:tcW w:type="dxa" w:w="3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ind w:firstLine="0" w:left="102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</w:tbl>
    <w:p w14:paraId="64010000">
      <w:pPr>
        <w:rPr>
          <w:sz w:val="26"/>
        </w:rPr>
      </w:pPr>
    </w:p>
    <w:p w14:paraId="65010000">
      <w:pPr>
        <w:rPr>
          <w:b w:val="1"/>
          <w:sz w:val="26"/>
        </w:rPr>
      </w:pPr>
      <w:r>
        <w:rPr>
          <w:b w:val="1"/>
          <w:sz w:val="26"/>
        </w:rPr>
        <w:t>Формы аттестации</w:t>
      </w:r>
      <w:r>
        <w:rPr>
          <w:b w:val="1"/>
          <w:sz w:val="26"/>
        </w:rPr>
        <w:t>/ контроля</w:t>
      </w:r>
    </w:p>
    <w:p w14:paraId="66010000">
      <w:pPr>
        <w:rPr>
          <w:sz w:val="26"/>
        </w:rPr>
      </w:pPr>
      <w:r>
        <w:rPr>
          <w:sz w:val="26"/>
        </w:rPr>
        <w:t xml:space="preserve">В процессе </w:t>
      </w:r>
      <w:r>
        <w:rPr>
          <w:sz w:val="26"/>
        </w:rPr>
        <w:t>обучения учащихся по Программе</w:t>
      </w:r>
      <w:r>
        <w:rPr>
          <w:sz w:val="26"/>
        </w:rPr>
        <w:t xml:space="preserve"> отслеживаются три вида результатов:</w:t>
      </w:r>
    </w:p>
    <w:p w14:paraId="67010000">
      <w:pPr>
        <w:rPr>
          <w:sz w:val="26"/>
        </w:rPr>
      </w:pPr>
      <w:r>
        <w:rPr>
          <w:sz w:val="26"/>
        </w:rPr>
        <w:t>-</w:t>
      </w:r>
      <w:r>
        <w:rPr>
          <w:sz w:val="26"/>
        </w:rPr>
        <w:tab/>
      </w:r>
      <w:r>
        <w:rPr>
          <w:sz w:val="26"/>
        </w:rPr>
        <w:t>текущие</w:t>
      </w:r>
      <w:r>
        <w:rPr>
          <w:sz w:val="26"/>
        </w:rPr>
        <w:t xml:space="preserve"> (цель – выявление ошибок и успехов в работах обучающихся);</w:t>
      </w:r>
    </w:p>
    <w:p w14:paraId="68010000">
      <w:pPr>
        <w:rPr>
          <w:sz w:val="26"/>
        </w:rPr>
      </w:pPr>
      <w:r>
        <w:rPr>
          <w:sz w:val="26"/>
        </w:rPr>
        <w:t xml:space="preserve"> -</w:t>
      </w:r>
      <w:r>
        <w:rPr>
          <w:sz w:val="26"/>
        </w:rPr>
        <w:tab/>
      </w:r>
      <w:r>
        <w:rPr>
          <w:sz w:val="26"/>
        </w:rPr>
        <w:t>промежуточные (проверяется уровень освоения детьми программы за полугодие);</w:t>
      </w:r>
    </w:p>
    <w:p w14:paraId="69010000">
      <w:pPr>
        <w:rPr>
          <w:sz w:val="26"/>
        </w:rPr>
      </w:pPr>
      <w:r>
        <w:rPr>
          <w:sz w:val="26"/>
        </w:rPr>
        <w:t>-</w:t>
      </w:r>
      <w:r>
        <w:rPr>
          <w:sz w:val="26"/>
        </w:rPr>
        <w:tab/>
      </w:r>
      <w:r>
        <w:rPr>
          <w:sz w:val="26"/>
        </w:rPr>
        <w:t>итоговые (определяется уровень знаний, умений, навыков по освоению программы за весь учебный год и по окончании всего курса обучения).</w:t>
      </w:r>
    </w:p>
    <w:p w14:paraId="6A010000">
      <w:pPr>
        <w:rPr>
          <w:sz w:val="26"/>
        </w:rPr>
      </w:pPr>
      <w:r>
        <w:rPr>
          <w:sz w:val="26"/>
        </w:rPr>
        <w:t>Выявление достигнутых результатов осуществляется:</w:t>
      </w:r>
    </w:p>
    <w:p w14:paraId="6B010000">
      <w:pPr>
        <w:rPr>
          <w:sz w:val="26"/>
        </w:rPr>
      </w:pPr>
      <w:r>
        <w:rPr>
          <w:sz w:val="26"/>
        </w:rPr>
        <w:t>-</w:t>
      </w:r>
      <w:r>
        <w:rPr>
          <w:sz w:val="26"/>
        </w:rPr>
        <w:tab/>
      </w:r>
      <w:r>
        <w:rPr>
          <w:sz w:val="26"/>
        </w:rPr>
        <w:t>через механизм контроля:</w:t>
      </w:r>
    </w:p>
    <w:p w14:paraId="6C010000">
      <w:pPr>
        <w:rPr>
          <w:sz w:val="26"/>
        </w:rPr>
      </w:pPr>
      <w:r>
        <w:rPr>
          <w:sz w:val="26"/>
        </w:rPr>
        <w:t>а) вводный контроль (устный опрос; цель – определение уровня начальных знаний);</w:t>
      </w:r>
    </w:p>
    <w:p w14:paraId="6D010000">
      <w:pPr>
        <w:rPr>
          <w:sz w:val="26"/>
        </w:rPr>
      </w:pPr>
      <w:r>
        <w:rPr>
          <w:sz w:val="26"/>
        </w:rPr>
        <w:t>б) промежуточный контроль (устный опрос; просмотр готовых изделий; цель – проверка уровня освоения детьми программы за полугодие);</w:t>
      </w:r>
    </w:p>
    <w:p w14:paraId="6E010000">
      <w:pPr>
        <w:rPr>
          <w:sz w:val="26"/>
        </w:rPr>
      </w:pPr>
      <w:r>
        <w:rPr>
          <w:sz w:val="26"/>
        </w:rPr>
        <w:t>в) итоговый контроль (устный опрос; итоговый просмотр изделий; цель – определение уровня знаний по программе);</w:t>
      </w:r>
    </w:p>
    <w:p w14:paraId="6F010000">
      <w:pPr>
        <w:rPr>
          <w:sz w:val="26"/>
        </w:rPr>
      </w:pPr>
      <w:r>
        <w:rPr>
          <w:sz w:val="26"/>
        </w:rPr>
        <w:t>-</w:t>
      </w:r>
      <w:r>
        <w:rPr>
          <w:sz w:val="26"/>
        </w:rPr>
        <w:tab/>
      </w:r>
      <w:r>
        <w:rPr>
          <w:sz w:val="26"/>
        </w:rPr>
        <w:t>через отчётные просмотры законченных работ.</w:t>
      </w:r>
    </w:p>
    <w:p w14:paraId="70010000">
      <w:pPr>
        <w:rPr>
          <w:sz w:val="26"/>
        </w:rPr>
      </w:pPr>
    </w:p>
    <w:p w14:paraId="71010000">
      <w:pPr>
        <w:rPr>
          <w:b w:val="1"/>
          <w:sz w:val="26"/>
        </w:rPr>
      </w:pPr>
      <w:r>
        <w:rPr>
          <w:b w:val="1"/>
          <w:sz w:val="26"/>
        </w:rPr>
        <w:t>Оценочные материалы</w:t>
      </w:r>
    </w:p>
    <w:p w14:paraId="72010000">
      <w:pPr>
        <w:rPr>
          <w:sz w:val="26"/>
        </w:rPr>
      </w:pPr>
      <w:r>
        <w:rPr>
          <w:sz w:val="26"/>
        </w:rPr>
        <w:t xml:space="preserve">    </w:t>
      </w:r>
      <w:r>
        <w:rPr>
          <w:sz w:val="26"/>
        </w:rPr>
        <w:t>Мониторинг качества образовательной деятельности дополнительной общеобразовательной общеразвивающей программы.</w:t>
      </w:r>
    </w:p>
    <w:p w14:paraId="73010000">
      <w:pPr>
        <w:rPr>
          <w:sz w:val="26"/>
        </w:rPr>
      </w:pPr>
      <w:r>
        <w:rPr>
          <w:sz w:val="26"/>
        </w:rPr>
        <w:t>Для отслеживания знаний, умений и навыков у обучающихся были разработаны критерии и дана характеристика уровней.</w:t>
      </w:r>
    </w:p>
    <w:p w14:paraId="74010000">
      <w:pPr>
        <w:rPr>
          <w:sz w:val="26"/>
        </w:rPr>
      </w:pPr>
      <w:r>
        <w:rPr>
          <w:sz w:val="26"/>
        </w:rPr>
        <w:t xml:space="preserve">     </w:t>
      </w:r>
      <w:r>
        <w:rPr>
          <w:sz w:val="26"/>
        </w:rPr>
        <w:t xml:space="preserve">Уровни </w:t>
      </w:r>
      <w:r>
        <w:rPr>
          <w:sz w:val="26"/>
        </w:rPr>
        <w:t>сформированности</w:t>
      </w:r>
      <w:r>
        <w:rPr>
          <w:sz w:val="26"/>
        </w:rPr>
        <w:t xml:space="preserve"> творческой активности обучающихся в различных видах деятельности</w:t>
      </w:r>
    </w:p>
    <w:p w14:paraId="75010000">
      <w:pPr>
        <w:rPr>
          <w:sz w:val="26"/>
        </w:rPr>
      </w:pPr>
      <w:r>
        <w:rPr>
          <w:b w:val="1"/>
          <w:sz w:val="26"/>
        </w:rPr>
        <w:t>Высокий уровень</w:t>
      </w:r>
      <w:r>
        <w:rPr>
          <w:b w:val="1"/>
          <w:sz w:val="26"/>
        </w:rPr>
        <w:t xml:space="preserve">: </w:t>
      </w:r>
      <w:r>
        <w:rPr>
          <w:sz w:val="26"/>
        </w:rPr>
        <w:t>Обучающийся</w:t>
      </w:r>
      <w:r>
        <w:rPr>
          <w:sz w:val="26"/>
        </w:rPr>
        <w:t xml:space="preserve"> самостоятельно без ошибок, справляется с заданием</w:t>
      </w:r>
    </w:p>
    <w:p w14:paraId="76010000">
      <w:pPr>
        <w:rPr>
          <w:sz w:val="26"/>
        </w:rPr>
      </w:pPr>
      <w:r>
        <w:rPr>
          <w:b w:val="1"/>
          <w:sz w:val="26"/>
        </w:rPr>
        <w:t>Достаточный уровень</w:t>
      </w:r>
      <w:r>
        <w:rPr>
          <w:b w:val="1"/>
          <w:sz w:val="26"/>
        </w:rPr>
        <w:t xml:space="preserve">: </w:t>
      </w:r>
      <w:r>
        <w:rPr>
          <w:sz w:val="26"/>
        </w:rPr>
        <w:t>Обучающийся</w:t>
      </w:r>
      <w:r>
        <w:rPr>
          <w:sz w:val="26"/>
        </w:rPr>
        <w:t xml:space="preserve"> самостоятельно справляется с заданием, допуская ошибки</w:t>
      </w:r>
    </w:p>
    <w:p w14:paraId="77010000">
      <w:pPr>
        <w:rPr>
          <w:sz w:val="26"/>
        </w:rPr>
      </w:pPr>
      <w:r>
        <w:rPr>
          <w:b w:val="1"/>
          <w:sz w:val="26"/>
        </w:rPr>
        <w:t>Средний уровень</w:t>
      </w:r>
      <w:r>
        <w:rPr>
          <w:b w:val="1"/>
          <w:sz w:val="26"/>
        </w:rPr>
        <w:t xml:space="preserve">:  </w:t>
      </w:r>
      <w:r>
        <w:rPr>
          <w:sz w:val="26"/>
        </w:rPr>
        <w:t>Обучающийся</w:t>
      </w:r>
      <w:r>
        <w:rPr>
          <w:sz w:val="26"/>
        </w:rPr>
        <w:t xml:space="preserve"> выполняет задания с помощью взрослого</w:t>
      </w:r>
    </w:p>
    <w:p w14:paraId="78010000">
      <w:pPr>
        <w:rPr>
          <w:sz w:val="26"/>
        </w:rPr>
      </w:pPr>
      <w:r>
        <w:rPr>
          <w:b w:val="1"/>
          <w:sz w:val="26"/>
        </w:rPr>
        <w:t>Низкий уровень</w:t>
      </w:r>
      <w:r>
        <w:rPr>
          <w:b w:val="1"/>
          <w:sz w:val="26"/>
        </w:rPr>
        <w:t xml:space="preserve">: </w:t>
      </w:r>
      <w:r>
        <w:rPr>
          <w:sz w:val="26"/>
        </w:rPr>
        <w:tab/>
      </w:r>
      <w:r>
        <w:rPr>
          <w:sz w:val="26"/>
        </w:rPr>
        <w:t>Обучающийся</w:t>
      </w:r>
      <w:r>
        <w:rPr>
          <w:sz w:val="26"/>
        </w:rPr>
        <w:t xml:space="preserve"> даже с помощью взрослого допускает ошибки в выполнении задания</w:t>
      </w:r>
    </w:p>
    <w:p w14:paraId="79010000">
      <w:pPr>
        <w:rPr>
          <w:sz w:val="26"/>
        </w:rPr>
      </w:pPr>
    </w:p>
    <w:p w14:paraId="7A010000">
      <w:pPr>
        <w:rPr>
          <w:b w:val="1"/>
          <w:sz w:val="26"/>
        </w:rPr>
      </w:pPr>
      <w:r>
        <w:rPr>
          <w:b w:val="1"/>
          <w:sz w:val="26"/>
        </w:rPr>
        <w:t>Анализ проверочных работ.</w:t>
      </w:r>
    </w:p>
    <w:p w14:paraId="7B010000">
      <w:pPr>
        <w:rPr>
          <w:sz w:val="26"/>
        </w:rPr>
      </w:pPr>
      <w:r>
        <w:rPr>
          <w:sz w:val="26"/>
        </w:rPr>
        <w:t>•</w:t>
      </w:r>
      <w:r>
        <w:rPr>
          <w:sz w:val="26"/>
        </w:rPr>
        <w:t xml:space="preserve">   </w:t>
      </w:r>
      <w:r>
        <w:rPr>
          <w:sz w:val="26"/>
        </w:rPr>
        <w:t>Соответствие теме</w:t>
      </w:r>
    </w:p>
    <w:p w14:paraId="7C010000">
      <w:pPr>
        <w:rPr>
          <w:sz w:val="26"/>
        </w:rPr>
      </w:pPr>
      <w:r>
        <w:rPr>
          <w:sz w:val="26"/>
        </w:rPr>
        <w:t xml:space="preserve">•   </w:t>
      </w:r>
      <w:r>
        <w:rPr>
          <w:sz w:val="26"/>
        </w:rPr>
        <w:t>Соблюдение технологи и</w:t>
      </w:r>
      <w:r>
        <w:rPr>
          <w:sz w:val="26"/>
        </w:rPr>
        <w:t xml:space="preserve"> Т</w:t>
      </w:r>
      <w:r>
        <w:rPr>
          <w:sz w:val="26"/>
        </w:rPr>
        <w:t xml:space="preserve">/Б </w:t>
      </w:r>
    </w:p>
    <w:p w14:paraId="7D010000">
      <w:pPr>
        <w:rPr>
          <w:sz w:val="26"/>
        </w:rPr>
      </w:pPr>
      <w:r>
        <w:rPr>
          <w:sz w:val="26"/>
        </w:rPr>
        <w:t xml:space="preserve">• </w:t>
      </w:r>
      <w:r>
        <w:rPr>
          <w:sz w:val="26"/>
        </w:rPr>
        <w:t xml:space="preserve">  Эстетичность</w:t>
      </w:r>
    </w:p>
    <w:p w14:paraId="7E010000">
      <w:pPr>
        <w:rPr>
          <w:sz w:val="26"/>
        </w:rPr>
      </w:pPr>
      <w:r>
        <w:rPr>
          <w:sz w:val="26"/>
        </w:rPr>
        <w:t>по 5-бальной шкале. Максимальное количество баллов – 15.</w:t>
      </w:r>
    </w:p>
    <w:p w14:paraId="7F010000">
      <w:pPr>
        <w:rPr>
          <w:sz w:val="26"/>
        </w:rPr>
      </w:pPr>
    </w:p>
    <w:p w14:paraId="80010000">
      <w:pPr>
        <w:pStyle w:val="Style_1"/>
        <w:ind/>
        <w:jc w:val="center"/>
        <w:rPr>
          <w:b w:val="1"/>
          <w:sz w:val="26"/>
        </w:rPr>
      </w:pPr>
      <w:r>
        <w:rPr>
          <w:b w:val="1"/>
          <w:sz w:val="26"/>
        </w:rPr>
        <w:t>Методические материалы</w:t>
      </w:r>
    </w:p>
    <w:p w14:paraId="81010000">
      <w:pPr>
        <w:pStyle w:val="Style_1"/>
        <w:rPr>
          <w:sz w:val="26"/>
        </w:rPr>
      </w:pPr>
      <w:r>
        <w:rPr>
          <w:b w:val="1"/>
          <w:sz w:val="26"/>
        </w:rPr>
        <w:t xml:space="preserve">Методические особенности организации образовательного процесса. </w:t>
      </w:r>
      <w:r>
        <w:rPr>
          <w:sz w:val="26"/>
        </w:rPr>
        <w:t xml:space="preserve">Основной дидактический принцип - обучение в предметно-практической деятельности. </w:t>
      </w:r>
      <w:r>
        <w:rPr>
          <w:sz w:val="26"/>
        </w:rPr>
        <w:t>В процессе реализации программы используются разнообразные методы обучения: объяснительно-иллюстративный, рассказ, беседы, демонстрация, упражнение, практические работы репродуктивного и творческого характера, методы мотивации и стимулирования, обучающего контроля, взаимоконтроля и самоконтроля, познавательная игра, проблемно-поисковый, ситуационный, экскурсии.</w:t>
      </w:r>
      <w:r>
        <w:rPr>
          <w:sz w:val="26"/>
        </w:rPr>
        <w:t xml:space="preserve"> В программе прослеживаются </w:t>
      </w:r>
      <w:r>
        <w:rPr>
          <w:sz w:val="26"/>
        </w:rPr>
        <w:t>межпредметные</w:t>
      </w:r>
      <w:r>
        <w:rPr>
          <w:sz w:val="26"/>
        </w:rPr>
        <w:t xml:space="preserve"> связи с другими образовательными областями. При работе над композицией </w:t>
      </w:r>
      <w:r>
        <w:rPr>
          <w:sz w:val="26"/>
        </w:rPr>
        <w:t xml:space="preserve">применяются знания из областей черчения, рисования, математики. Процесс обучения построен на принципах: “от простого к </w:t>
      </w:r>
      <w:r>
        <w:rPr>
          <w:sz w:val="26"/>
        </w:rPr>
        <w:t>сложному</w:t>
      </w:r>
      <w:r>
        <w:rPr>
          <w:sz w:val="26"/>
        </w:rPr>
        <w:t>”, учёта возрастных особенностей детей, доступности материала, развивающего обучения. На первых занятиях используется метод репродуктивного обучения – это все виды объяснительно-иллюстративных методов (рассказ, художественное слово, объяснение, демонстрация наглядных пособий). На этом этапе дети выполняют композиции точно по образцу и объяснению. Затем, в течение дальнейшего курса обучения, постепенно усложняя техники, подключаются методы продуктивного обучения, такие как, метод проблемного изложения, частичн</w:t>
      </w:r>
      <w:r>
        <w:rPr>
          <w:sz w:val="26"/>
        </w:rPr>
        <w:t>о-</w:t>
      </w:r>
      <w:r>
        <w:rPr>
          <w:sz w:val="26"/>
        </w:rPr>
        <w:t xml:space="preserve"> поисковый метод. Широко применяются игровые приёмы. </w:t>
      </w:r>
    </w:p>
    <w:p w14:paraId="82010000">
      <w:pPr>
        <w:pStyle w:val="Style_1"/>
        <w:rPr>
          <w:sz w:val="26"/>
        </w:rPr>
      </w:pPr>
      <w:r>
        <w:rPr>
          <w:b w:val="1"/>
          <w:sz w:val="26"/>
        </w:rPr>
        <w:t xml:space="preserve">Формы организации образовательного процесса. </w:t>
      </w:r>
      <w:r>
        <w:rPr>
          <w:sz w:val="26"/>
        </w:rPr>
        <w:t xml:space="preserve">Формы организации образовательного процесса: используются различные, как индивидуально-групповая, так и групповая, индивидуальная и фронтальная форма (в зависимости от цели и задач занятия). </w:t>
      </w:r>
    </w:p>
    <w:p w14:paraId="83010000">
      <w:pPr>
        <w:pStyle w:val="Style_1"/>
        <w:rPr>
          <w:sz w:val="26"/>
        </w:rPr>
      </w:pPr>
      <w:r>
        <w:rPr>
          <w:b w:val="1"/>
          <w:sz w:val="26"/>
        </w:rPr>
        <w:t xml:space="preserve">Формы организации учебного занятия. </w:t>
      </w:r>
      <w:r>
        <w:rPr>
          <w:sz w:val="26"/>
        </w:rPr>
        <w:t xml:space="preserve">Использование нетрадиционных форм учебных занятий (интегрированные, комбинированные, творческие мастерские): </w:t>
      </w:r>
    </w:p>
    <w:p w14:paraId="84010000">
      <w:pPr>
        <w:pStyle w:val="Style_1"/>
        <w:rPr>
          <w:sz w:val="26"/>
        </w:rPr>
      </w:pPr>
      <w:r>
        <w:rPr>
          <w:sz w:val="26"/>
        </w:rPr>
        <w:t xml:space="preserve">-использование игровых форм; </w:t>
      </w:r>
    </w:p>
    <w:p w14:paraId="85010000">
      <w:pPr>
        <w:pStyle w:val="Style_1"/>
        <w:rPr>
          <w:sz w:val="26"/>
        </w:rPr>
      </w:pPr>
      <w:r>
        <w:rPr>
          <w:sz w:val="26"/>
        </w:rPr>
        <w:t xml:space="preserve">-диалогическое взаимодействие; </w:t>
      </w:r>
    </w:p>
    <w:p w14:paraId="86010000">
      <w:pPr>
        <w:pStyle w:val="Style_1"/>
        <w:rPr>
          <w:sz w:val="26"/>
        </w:rPr>
      </w:pPr>
      <w:r>
        <w:rPr>
          <w:sz w:val="26"/>
        </w:rPr>
        <w:t xml:space="preserve">-использование различных форм работы (групповые, парные, совместно-индивидуальные, совместно-последовательные); </w:t>
      </w:r>
    </w:p>
    <w:p w14:paraId="87010000">
      <w:pPr>
        <w:pStyle w:val="Style_1"/>
        <w:rPr>
          <w:sz w:val="26"/>
        </w:rPr>
      </w:pPr>
      <w:r>
        <w:rPr>
          <w:sz w:val="26"/>
        </w:rPr>
        <w:t xml:space="preserve">-использование дидактических средств (тесты, терминологические кроссворды) </w:t>
      </w:r>
    </w:p>
    <w:p w14:paraId="88010000">
      <w:pPr>
        <w:pStyle w:val="Style_1"/>
        <w:rPr>
          <w:sz w:val="26"/>
        </w:rPr>
      </w:pPr>
      <w:r>
        <w:rPr>
          <w:b w:val="1"/>
          <w:sz w:val="26"/>
        </w:rPr>
        <w:t>Педагогические технологи</w:t>
      </w:r>
      <w:r>
        <w:rPr>
          <w:b w:val="1"/>
          <w:sz w:val="26"/>
        </w:rPr>
        <w:t>и</w:t>
      </w:r>
      <w:r>
        <w:rPr>
          <w:sz w:val="26"/>
        </w:rPr>
        <w:t>-</w:t>
      </w:r>
      <w:r>
        <w:rPr>
          <w:sz w:val="26"/>
        </w:rPr>
        <w:t xml:space="preserve"> технология индивидуализации обучения, технология группового обучения, технология коллективного </w:t>
      </w:r>
      <w:r>
        <w:rPr>
          <w:sz w:val="26"/>
        </w:rPr>
        <w:t>взаимообучения</w:t>
      </w:r>
      <w:r>
        <w:rPr>
          <w:sz w:val="26"/>
        </w:rPr>
        <w:t xml:space="preserve">, технология дифференцированного обучения, технология </w:t>
      </w:r>
      <w:r>
        <w:rPr>
          <w:sz w:val="26"/>
        </w:rPr>
        <w:t>разноуровневого</w:t>
      </w:r>
      <w:r>
        <w:rPr>
          <w:sz w:val="26"/>
        </w:rPr>
        <w:t xml:space="preserve"> обучения, технология развивающего обучения, технология игровой деятельности, коммуникативная технология обучения, </w:t>
      </w:r>
      <w:r>
        <w:rPr>
          <w:sz w:val="26"/>
        </w:rPr>
        <w:t>здоровьесберегающая</w:t>
      </w:r>
      <w:r>
        <w:rPr>
          <w:sz w:val="26"/>
        </w:rPr>
        <w:t xml:space="preserve"> технология, технология –собеседование, технология-обсуждение. </w:t>
      </w:r>
    </w:p>
    <w:p w14:paraId="89010000">
      <w:pPr>
        <w:pStyle w:val="Style_1"/>
        <w:rPr>
          <w:sz w:val="26"/>
        </w:rPr>
      </w:pPr>
      <w:r>
        <w:rPr>
          <w:b w:val="1"/>
          <w:sz w:val="26"/>
        </w:rPr>
        <w:t xml:space="preserve">Алгоритм учебного занятия. </w:t>
      </w:r>
      <w:r>
        <w:rPr>
          <w:sz w:val="26"/>
        </w:rPr>
        <w:t xml:space="preserve">Структура занятия и его этапов зависит от формы организации обучения на занятии. В основном применяется типовая структура. </w:t>
      </w:r>
    </w:p>
    <w:p w14:paraId="8A010000">
      <w:pPr>
        <w:pStyle w:val="Style_1"/>
        <w:rPr>
          <w:sz w:val="26"/>
        </w:rPr>
      </w:pPr>
      <w:r>
        <w:rPr>
          <w:i w:val="1"/>
          <w:sz w:val="26"/>
        </w:rPr>
        <w:t xml:space="preserve">Подготовительный этап </w:t>
      </w:r>
      <w:r>
        <w:rPr>
          <w:sz w:val="26"/>
        </w:rPr>
        <w:t xml:space="preserve">(организационная часть): Вводная беседа. Подготовка учащихся к работе на занятии. Проверка знаний ранее изученного материала. </w:t>
      </w:r>
    </w:p>
    <w:p w14:paraId="8B010000">
      <w:pPr>
        <w:pStyle w:val="Style_1"/>
        <w:rPr>
          <w:sz w:val="26"/>
        </w:rPr>
      </w:pPr>
      <w:r>
        <w:rPr>
          <w:i w:val="1"/>
          <w:sz w:val="26"/>
        </w:rPr>
        <w:t>Основной этап</w:t>
      </w:r>
      <w:r>
        <w:rPr>
          <w:sz w:val="26"/>
        </w:rPr>
        <w:t xml:space="preserve">: Сообщение темы, цели учебного занятия и мотивация учебной деятельности детей (вопросы). Изложение нового материала и его закрепление. Постановка проблем и выдача заданий. Выполнение учащимися заданий и решения задач. Усвоение новых знаний и способов действий (использование заданий и вопросов, которые активизируют познавательную деятельность детей). Практическая работа. </w:t>
      </w:r>
    </w:p>
    <w:p w14:paraId="8C010000">
      <w:pPr>
        <w:pStyle w:val="Style_1"/>
        <w:rPr>
          <w:sz w:val="26"/>
        </w:rPr>
      </w:pPr>
      <w:r>
        <w:rPr>
          <w:i w:val="1"/>
          <w:sz w:val="26"/>
        </w:rPr>
        <w:t xml:space="preserve">Итоговый этап </w:t>
      </w:r>
      <w:r>
        <w:rPr>
          <w:sz w:val="26"/>
        </w:rPr>
        <w:t xml:space="preserve">– подведение итога занятия что получилось, на что надо обратить внимание, над чем поработать. Мобилизация детей на самооценку. Оценка результатов работы. </w:t>
      </w:r>
    </w:p>
    <w:p w14:paraId="8D010000">
      <w:pPr>
        <w:pStyle w:val="Style_1"/>
        <w:rPr>
          <w:sz w:val="26"/>
        </w:rPr>
      </w:pPr>
      <w:r>
        <w:rPr>
          <w:i w:val="1"/>
          <w:sz w:val="26"/>
        </w:rPr>
        <w:t xml:space="preserve">Рефлексия. </w:t>
      </w:r>
    </w:p>
    <w:p w14:paraId="8E010000">
      <w:pPr>
        <w:pStyle w:val="Style_1"/>
        <w:rPr>
          <w:sz w:val="26"/>
        </w:rPr>
      </w:pPr>
      <w:r>
        <w:rPr>
          <w:b w:val="1"/>
          <w:sz w:val="26"/>
        </w:rPr>
        <w:t xml:space="preserve">Дидактические материалы и методические разработки. </w:t>
      </w:r>
      <w:r>
        <w:rPr>
          <w:sz w:val="26"/>
        </w:rPr>
        <w:t xml:space="preserve">Дидактическое обеспечение дополнительной образовательной программы располагает широким набором материалов и включает: </w:t>
      </w:r>
    </w:p>
    <w:p w14:paraId="8F010000">
      <w:pPr>
        <w:pStyle w:val="Style_1"/>
        <w:rPr>
          <w:sz w:val="26"/>
        </w:rPr>
      </w:pPr>
      <w:r>
        <w:rPr>
          <w:sz w:val="26"/>
        </w:rPr>
        <w:t xml:space="preserve">-видео- и фотоматериалы, презентационный материал по разделам занятий, аудиозаписи; </w:t>
      </w:r>
    </w:p>
    <w:p w14:paraId="90010000">
      <w:pPr>
        <w:pStyle w:val="Style_1"/>
        <w:rPr>
          <w:sz w:val="26"/>
        </w:rPr>
      </w:pPr>
      <w:r>
        <w:rPr>
          <w:sz w:val="26"/>
        </w:rPr>
        <w:t xml:space="preserve">-литературу для </w:t>
      </w:r>
      <w:r>
        <w:rPr>
          <w:sz w:val="26"/>
        </w:rPr>
        <w:t>обучающихся</w:t>
      </w:r>
      <w:r>
        <w:rPr>
          <w:sz w:val="26"/>
        </w:rPr>
        <w:t xml:space="preserve"> по декоративно-прикладному творчеству, арт-терапии (журналы, учебные пособия, книги и др.); </w:t>
      </w:r>
    </w:p>
    <w:p w14:paraId="91010000">
      <w:pPr>
        <w:pStyle w:val="Style_1"/>
        <w:rPr>
          <w:sz w:val="26"/>
        </w:rPr>
      </w:pPr>
      <w:r>
        <w:rPr>
          <w:sz w:val="26"/>
        </w:rPr>
        <w:t xml:space="preserve">-методическую копилку техник и технологий, разработки мастер-классов по изготовлению изделий; </w:t>
      </w:r>
    </w:p>
    <w:p w14:paraId="92010000">
      <w:pPr>
        <w:pStyle w:val="Style_1"/>
        <w:rPr>
          <w:sz w:val="26"/>
        </w:rPr>
      </w:pPr>
      <w:r>
        <w:rPr>
          <w:sz w:val="26"/>
        </w:rPr>
        <w:t xml:space="preserve">-иллюстративный материал по разделам программы и наглядные пособия (ксерокопии, рисунки, фотографии, таблицы, тематические альбомы и др.), образцы материалов и изделий, фото-мастер-классы. </w:t>
      </w:r>
    </w:p>
    <w:p w14:paraId="93010000">
      <w:pPr>
        <w:pStyle w:val="Style_1"/>
        <w:rPr>
          <w:sz w:val="26"/>
        </w:rPr>
      </w:pPr>
    </w:p>
    <w:p w14:paraId="94010000">
      <w:pPr>
        <w:pStyle w:val="Style_1"/>
        <w:ind/>
        <w:jc w:val="center"/>
        <w:rPr>
          <w:b w:val="1"/>
          <w:sz w:val="28"/>
        </w:rPr>
      </w:pPr>
      <w:r>
        <w:rPr>
          <w:b w:val="1"/>
          <w:sz w:val="28"/>
        </w:rPr>
        <w:t>Методические материалы</w:t>
      </w:r>
    </w:p>
    <w:tbl>
      <w:tblPr>
        <w:tblStyle w:val="Style_2"/>
        <w:tblLayout w:type="fixed"/>
      </w:tblPr>
      <w:tblGrid>
        <w:gridCol w:w="1937"/>
        <w:gridCol w:w="845"/>
        <w:gridCol w:w="3095"/>
        <w:gridCol w:w="4187"/>
      </w:tblGrid>
      <w:tr>
        <w:tc>
          <w:tcPr>
            <w:tcW w:type="dxa" w:w="1937"/>
          </w:tcPr>
          <w:p w14:paraId="9501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Разделы</w:t>
            </w:r>
          </w:p>
        </w:tc>
        <w:tc>
          <w:tcPr>
            <w:tcW w:type="dxa" w:w="845"/>
          </w:tcPr>
          <w:p w14:paraId="96010000">
            <w:pPr>
              <w:pStyle w:val="Style_1"/>
              <w:ind w:firstLine="0" w:left="-108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Темы</w:t>
            </w:r>
          </w:p>
        </w:tc>
        <w:tc>
          <w:tcPr>
            <w:tcW w:type="dxa" w:w="3095"/>
          </w:tcPr>
          <w:p w14:paraId="9701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Учебн</w:t>
            </w:r>
            <w:r>
              <w:rPr>
                <w:b w:val="1"/>
                <w:sz w:val="26"/>
              </w:rPr>
              <w:t>о-</w:t>
            </w:r>
            <w:r>
              <w:rPr>
                <w:b w:val="1"/>
                <w:sz w:val="26"/>
              </w:rPr>
              <w:t xml:space="preserve"> методические, наглядные, </w:t>
            </w:r>
            <w:r>
              <w:rPr>
                <w:b w:val="1"/>
                <w:sz w:val="26"/>
              </w:rPr>
              <w:t>дидактичес</w:t>
            </w:r>
            <w:r>
              <w:rPr>
                <w:b w:val="1"/>
                <w:sz w:val="26"/>
              </w:rPr>
              <w:t xml:space="preserve">-кие материалы, </w:t>
            </w:r>
            <w:r>
              <w:rPr>
                <w:b w:val="1"/>
                <w:sz w:val="26"/>
              </w:rPr>
              <w:t>методи-ческие</w:t>
            </w:r>
            <w:r>
              <w:rPr>
                <w:b w:val="1"/>
                <w:sz w:val="26"/>
              </w:rPr>
              <w:t xml:space="preserve"> разработки, материально-техническое оснащение</w:t>
            </w:r>
          </w:p>
        </w:tc>
        <w:tc>
          <w:tcPr>
            <w:tcW w:type="dxa" w:w="4187"/>
          </w:tcPr>
          <w:p w14:paraId="98010000">
            <w:pPr>
              <w:pStyle w:val="Style_1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Литература</w:t>
            </w:r>
          </w:p>
        </w:tc>
      </w:tr>
      <w:tr>
        <w:tc>
          <w:tcPr>
            <w:tcW w:type="dxa" w:w="1937"/>
          </w:tcPr>
          <w:p w14:paraId="99010000">
            <w:pPr>
              <w:rPr>
                <w:sz w:val="26"/>
              </w:rPr>
            </w:pPr>
            <w:r>
              <w:rPr>
                <w:sz w:val="26"/>
              </w:rPr>
              <w:t>Вводное занятие</w:t>
            </w:r>
          </w:p>
        </w:tc>
        <w:tc>
          <w:tcPr>
            <w:tcW w:type="dxa" w:w="845"/>
          </w:tcPr>
          <w:p w14:paraId="9A010000">
            <w:pPr>
              <w:pStyle w:val="Style_1"/>
              <w:ind w:firstLine="0" w:left="-108"/>
              <w:rPr>
                <w:sz w:val="26"/>
              </w:rPr>
            </w:pPr>
            <w:r>
              <w:rPr>
                <w:sz w:val="26"/>
              </w:rPr>
              <w:t xml:space="preserve">     1</w:t>
            </w:r>
          </w:p>
        </w:tc>
        <w:tc>
          <w:tcPr>
            <w:tcW w:type="dxa" w:w="3095"/>
          </w:tcPr>
          <w:p w14:paraId="9B010000">
            <w:pPr>
              <w:pStyle w:val="Style_1"/>
              <w:rPr>
                <w:sz w:val="26"/>
              </w:rPr>
            </w:pPr>
            <w:r>
              <w:rPr>
                <w:sz w:val="26"/>
              </w:rPr>
              <w:t xml:space="preserve">Инструкции по технике безопасности. </w:t>
            </w:r>
            <w:r>
              <w:rPr>
                <w:sz w:val="26"/>
              </w:rPr>
              <w:t>Ознаком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>ление</w:t>
            </w:r>
            <w:r>
              <w:rPr>
                <w:sz w:val="26"/>
              </w:rPr>
              <w:t xml:space="preserve"> с кабинетом </w:t>
            </w:r>
            <w:r>
              <w:rPr>
                <w:sz w:val="26"/>
              </w:rPr>
              <w:t>допол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>нительного</w:t>
            </w:r>
            <w:r>
              <w:rPr>
                <w:sz w:val="26"/>
              </w:rPr>
              <w:t xml:space="preserve"> образования, материалами и </w:t>
            </w:r>
            <w:r>
              <w:rPr>
                <w:sz w:val="26"/>
              </w:rPr>
              <w:t>оборудо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>ванием</w:t>
            </w:r>
            <w:r>
              <w:rPr>
                <w:sz w:val="26"/>
              </w:rPr>
              <w:t xml:space="preserve">. Входная </w:t>
            </w:r>
            <w:r>
              <w:rPr>
                <w:sz w:val="26"/>
              </w:rPr>
              <w:t>диаг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>ностика</w:t>
            </w:r>
            <w:r>
              <w:rPr>
                <w:sz w:val="26"/>
              </w:rPr>
              <w:t xml:space="preserve">. Зрительный ряд: образцы изделий, </w:t>
            </w:r>
            <w:r>
              <w:rPr>
                <w:sz w:val="26"/>
              </w:rPr>
              <w:t>репро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>дукции</w:t>
            </w:r>
            <w:r>
              <w:rPr>
                <w:sz w:val="26"/>
              </w:rPr>
              <w:t>.</w:t>
            </w:r>
          </w:p>
        </w:tc>
        <w:tc>
          <w:tcPr>
            <w:tcW w:type="dxa" w:w="4187"/>
          </w:tcPr>
          <w:p w14:paraId="9C010000">
            <w:pPr>
              <w:pStyle w:val="Style_1"/>
              <w:rPr>
                <w:color w:val="311D00"/>
                <w:sz w:val="26"/>
              </w:rPr>
            </w:pPr>
            <w:r>
              <w:rPr>
                <w:color w:val="311D00"/>
                <w:sz w:val="26"/>
              </w:rPr>
              <w:t xml:space="preserve">-Игры на сплочение коллектива </w:t>
            </w:r>
          </w:p>
          <w:p w14:paraId="9D010000">
            <w:pPr>
              <w:pStyle w:val="Style_1"/>
              <w:rPr>
                <w:color w:val="0000FF"/>
                <w:sz w:val="23"/>
              </w:rPr>
            </w:pPr>
            <w:r>
              <w:rPr>
                <w:color w:val="0000FF"/>
                <w:sz w:val="23"/>
              </w:rPr>
              <w:t xml:space="preserve">https://pedsovet.su/ns/6353_igry_na_splochenie_kollektiva_v_nachalnoy_shkole </w:t>
            </w:r>
          </w:p>
          <w:p w14:paraId="9E010000">
            <w:pPr>
              <w:pStyle w:val="Style_1"/>
              <w:rPr>
                <w:color w:val="311D00"/>
                <w:sz w:val="26"/>
              </w:rPr>
            </w:pPr>
            <w:r>
              <w:rPr>
                <w:color w:val="311D00"/>
                <w:sz w:val="26"/>
              </w:rPr>
              <w:t xml:space="preserve">-инструкции по ТБ </w:t>
            </w:r>
          </w:p>
          <w:p w14:paraId="9F010000">
            <w:pPr>
              <w:pStyle w:val="Style_1"/>
              <w:rPr>
                <w:sz w:val="26"/>
              </w:rPr>
            </w:pPr>
            <w:r>
              <w:rPr>
                <w:color w:val="FF0000"/>
                <w:sz w:val="26"/>
              </w:rPr>
              <w:t>-</w:t>
            </w:r>
            <w:r>
              <w:rPr>
                <w:sz w:val="26"/>
              </w:rPr>
              <w:t xml:space="preserve">10 основных правил для ребенка по безопасности </w:t>
            </w:r>
          </w:p>
          <w:p w14:paraId="A0010000">
            <w:pPr>
              <w:pStyle w:val="Style_1"/>
              <w:rPr>
                <w:sz w:val="26"/>
              </w:rPr>
            </w:pPr>
            <w:r>
              <w:rPr>
                <w:color w:val="0000FF"/>
                <w:sz w:val="23"/>
              </w:rPr>
              <w:t>https://www.youtube.com/watch?v=60aaR_3DZms</w:t>
            </w:r>
          </w:p>
        </w:tc>
      </w:tr>
      <w:tr>
        <w:tc>
          <w:tcPr>
            <w:tcW w:type="dxa" w:w="1937"/>
          </w:tcPr>
          <w:p w14:paraId="A1010000">
            <w:pPr>
              <w:rPr>
                <w:sz w:val="26"/>
              </w:rPr>
            </w:pPr>
            <w:r>
              <w:rPr>
                <w:sz w:val="26"/>
              </w:rPr>
              <w:t>Основы «</w:t>
            </w:r>
            <w:r>
              <w:rPr>
                <w:sz w:val="26"/>
              </w:rPr>
              <w:t>Papercraft</w:t>
            </w:r>
            <w:r>
              <w:rPr>
                <w:sz w:val="26"/>
              </w:rPr>
              <w:t>»</w:t>
            </w:r>
          </w:p>
          <w:p w14:paraId="A2010000">
            <w:pPr>
              <w:pStyle w:val="Style_1"/>
              <w:rPr>
                <w:sz w:val="26"/>
              </w:rPr>
            </w:pPr>
          </w:p>
        </w:tc>
        <w:tc>
          <w:tcPr>
            <w:tcW w:type="dxa" w:w="845"/>
          </w:tcPr>
          <w:p w14:paraId="A3010000">
            <w:pPr>
              <w:pStyle w:val="Style_1"/>
              <w:ind w:firstLine="0" w:left="-108"/>
              <w:rPr>
                <w:sz w:val="26"/>
              </w:rPr>
            </w:pPr>
            <w:r>
              <w:rPr>
                <w:sz w:val="26"/>
              </w:rPr>
              <w:t xml:space="preserve">     2</w:t>
            </w:r>
          </w:p>
        </w:tc>
        <w:tc>
          <w:tcPr>
            <w:tcW w:type="dxa" w:w="3095"/>
          </w:tcPr>
          <w:p w14:paraId="A4010000">
            <w:pPr>
              <w:pStyle w:val="Style_1"/>
              <w:rPr>
                <w:sz w:val="26"/>
              </w:rPr>
            </w:pPr>
            <w:r>
              <w:rPr>
                <w:sz w:val="26"/>
              </w:rPr>
              <w:t>Ознакомление с материала</w:t>
            </w:r>
            <w:r>
              <w:rPr>
                <w:sz w:val="26"/>
              </w:rPr>
              <w:t>ми и оборудованием. Зрительный ряд: образцы изделий, репродукции.</w:t>
            </w:r>
          </w:p>
        </w:tc>
        <w:tc>
          <w:tcPr>
            <w:tcW w:type="dxa" w:w="4187"/>
          </w:tcPr>
          <w:p w14:paraId="A5010000">
            <w:pPr>
              <w:pStyle w:val="Style_1"/>
              <w:rPr>
                <w:sz w:val="26"/>
              </w:rPr>
            </w:pPr>
            <w:r>
              <w:rPr>
                <w:rStyle w:val="Style_5_ch"/>
                <w:sz w:val="26"/>
              </w:rPr>
              <w:fldChar w:fldCharType="begin"/>
            </w:r>
            <w:r>
              <w:rPr>
                <w:rStyle w:val="Style_5_ch"/>
                <w:sz w:val="26"/>
              </w:rPr>
              <w:instrText>HYPERLINK "https://begemot.ai/projects/22442-mir-paperkrafta?ysclid=m0gz2w0plk451917516"</w:instrText>
            </w:r>
            <w:r>
              <w:rPr>
                <w:rStyle w:val="Style_5_ch"/>
                <w:sz w:val="26"/>
              </w:rPr>
              <w:fldChar w:fldCharType="separate"/>
            </w:r>
            <w:r>
              <w:rPr>
                <w:rStyle w:val="Style_5_ch"/>
                <w:sz w:val="26"/>
              </w:rPr>
              <w:t>https://begemot.ai/projects/22442-mir-paperkrafta?ysclid=m0gz2w0plk451917516</w:t>
            </w:r>
            <w:r>
              <w:rPr>
                <w:rStyle w:val="Style_5_ch"/>
                <w:sz w:val="26"/>
              </w:rPr>
              <w:fldChar w:fldCharType="end"/>
            </w:r>
            <w:r>
              <w:rPr>
                <w:sz w:val="26"/>
              </w:rPr>
              <w:t xml:space="preserve"> </w:t>
            </w:r>
          </w:p>
          <w:p w14:paraId="A6010000">
            <w:pPr>
              <w:pStyle w:val="Style_1"/>
              <w:rPr>
                <w:sz w:val="26"/>
              </w:rPr>
            </w:pPr>
            <w:r>
              <w:rPr>
                <w:rStyle w:val="Style_5_ch"/>
                <w:sz w:val="26"/>
              </w:rPr>
              <w:fldChar w:fldCharType="begin"/>
            </w:r>
            <w:r>
              <w:rPr>
                <w:rStyle w:val="Style_5_ch"/>
                <w:sz w:val="26"/>
              </w:rPr>
              <w:instrText>HYPERLINK "https://ya.ru/video/preview/10197482662523403314"</w:instrText>
            </w:r>
            <w:r>
              <w:rPr>
                <w:rStyle w:val="Style_5_ch"/>
                <w:sz w:val="26"/>
              </w:rPr>
              <w:fldChar w:fldCharType="separate"/>
            </w:r>
            <w:r>
              <w:rPr>
                <w:rStyle w:val="Style_5_ch"/>
                <w:sz w:val="26"/>
              </w:rPr>
              <w:t>https://ya.ru/video/preview/10197482662523403314</w:t>
            </w:r>
            <w:r>
              <w:rPr>
                <w:rStyle w:val="Style_5_ch"/>
                <w:sz w:val="26"/>
              </w:rPr>
              <w:fldChar w:fldCharType="end"/>
            </w:r>
            <w:r>
              <w:rPr>
                <w:sz w:val="26"/>
              </w:rPr>
              <w:t xml:space="preserve"> </w:t>
            </w:r>
          </w:p>
          <w:p w14:paraId="A7010000">
            <w:pPr>
              <w:pStyle w:val="Style_1"/>
              <w:rPr>
                <w:sz w:val="26"/>
              </w:rPr>
            </w:pPr>
            <w:r>
              <w:rPr>
                <w:rStyle w:val="Style_5_ch"/>
                <w:sz w:val="26"/>
              </w:rPr>
              <w:fldChar w:fldCharType="begin"/>
            </w:r>
            <w:r>
              <w:rPr>
                <w:rStyle w:val="Style_5_ch"/>
                <w:sz w:val="26"/>
              </w:rPr>
              <w:instrText>HYPERLINK "https://ya.ru/video/preview/8435362884649564699"</w:instrText>
            </w:r>
            <w:r>
              <w:rPr>
                <w:rStyle w:val="Style_5_ch"/>
                <w:sz w:val="26"/>
              </w:rPr>
              <w:fldChar w:fldCharType="separate"/>
            </w:r>
            <w:r>
              <w:rPr>
                <w:rStyle w:val="Style_5_ch"/>
                <w:sz w:val="26"/>
              </w:rPr>
              <w:t>https://ya.ru/video/preview/8435362884649564699</w:t>
            </w:r>
            <w:r>
              <w:rPr>
                <w:rStyle w:val="Style_5_ch"/>
                <w:sz w:val="26"/>
              </w:rPr>
              <w:fldChar w:fldCharType="end"/>
            </w:r>
            <w:r>
              <w:rPr>
                <w:sz w:val="26"/>
              </w:rPr>
              <w:t xml:space="preserve"> </w:t>
            </w:r>
          </w:p>
          <w:p w14:paraId="A8010000">
            <w:pPr>
              <w:pStyle w:val="Style_1"/>
              <w:rPr>
                <w:sz w:val="26"/>
              </w:rPr>
            </w:pPr>
            <w:r>
              <w:rPr>
                <w:rStyle w:val="Style_5_ch"/>
                <w:sz w:val="26"/>
              </w:rPr>
              <w:fldChar w:fldCharType="begin"/>
            </w:r>
            <w:r>
              <w:rPr>
                <w:rStyle w:val="Style_5_ch"/>
                <w:sz w:val="26"/>
              </w:rPr>
              <w:instrText>HYPERLINK "https://ya.ru/video/preview/7537938790829900710"</w:instrText>
            </w:r>
            <w:r>
              <w:rPr>
                <w:rStyle w:val="Style_5_ch"/>
                <w:sz w:val="26"/>
              </w:rPr>
              <w:fldChar w:fldCharType="separate"/>
            </w:r>
            <w:r>
              <w:rPr>
                <w:rStyle w:val="Style_5_ch"/>
                <w:sz w:val="26"/>
              </w:rPr>
              <w:t>https://ya.ru/video/preview/7537938790829900710</w:t>
            </w:r>
            <w:r>
              <w:rPr>
                <w:rStyle w:val="Style_5_ch"/>
                <w:sz w:val="26"/>
              </w:rPr>
              <w:fldChar w:fldCharType="end"/>
            </w:r>
            <w:r>
              <w:rPr>
                <w:sz w:val="26"/>
              </w:rPr>
              <w:t xml:space="preserve"> </w:t>
            </w:r>
          </w:p>
        </w:tc>
      </w:tr>
      <w:tr>
        <w:tc>
          <w:tcPr>
            <w:tcW w:type="dxa" w:w="1937"/>
          </w:tcPr>
          <w:p w14:paraId="A9010000">
            <w:pPr>
              <w:rPr>
                <w:sz w:val="26"/>
              </w:rPr>
            </w:pPr>
            <w:r>
              <w:rPr>
                <w:sz w:val="26"/>
              </w:rPr>
              <w:t>Практическое  моделирование</w:t>
            </w:r>
          </w:p>
          <w:p w14:paraId="AA010000">
            <w:pPr>
              <w:pStyle w:val="Style_1"/>
              <w:rPr>
                <w:sz w:val="26"/>
              </w:rPr>
            </w:pPr>
          </w:p>
        </w:tc>
        <w:tc>
          <w:tcPr>
            <w:tcW w:type="dxa" w:w="845"/>
          </w:tcPr>
          <w:p w14:paraId="AB010000">
            <w:pPr>
              <w:pStyle w:val="Style_1"/>
              <w:ind w:firstLine="0" w:left="-108"/>
              <w:rPr>
                <w:sz w:val="26"/>
              </w:rPr>
            </w:pPr>
            <w:r>
              <w:rPr>
                <w:sz w:val="26"/>
              </w:rPr>
              <w:t xml:space="preserve">     3 </w:t>
            </w:r>
          </w:p>
        </w:tc>
        <w:tc>
          <w:tcPr>
            <w:tcW w:type="dxa" w:w="3095"/>
          </w:tcPr>
          <w:p w14:paraId="AC010000">
            <w:pPr>
              <w:pStyle w:val="Style_1"/>
              <w:rPr>
                <w:sz w:val="26"/>
              </w:rPr>
            </w:pPr>
            <w:r>
              <w:rPr>
                <w:sz w:val="26"/>
              </w:rPr>
              <w:t>Ознакомление с материала</w:t>
            </w:r>
            <w:r>
              <w:rPr>
                <w:sz w:val="26"/>
              </w:rPr>
              <w:t>ми и оборудованием. Зрительный ряд: образцы изделий, репродукции.</w:t>
            </w:r>
          </w:p>
        </w:tc>
        <w:tc>
          <w:tcPr>
            <w:tcW w:type="dxa" w:w="4187"/>
          </w:tcPr>
          <w:p w14:paraId="AD010000">
            <w:pPr>
              <w:rPr>
                <w:sz w:val="26"/>
              </w:rPr>
            </w:pPr>
            <w:r>
              <w:rPr>
                <w:rStyle w:val="Style_5_ch"/>
                <w:sz w:val="26"/>
              </w:rPr>
              <w:fldChar w:fldCharType="begin"/>
            </w:r>
            <w:r>
              <w:rPr>
                <w:rStyle w:val="Style_5_ch"/>
                <w:sz w:val="26"/>
              </w:rPr>
              <w:instrText>HYPERLINK "https://poligonia.ru/free"</w:instrText>
            </w:r>
            <w:r>
              <w:rPr>
                <w:rStyle w:val="Style_5_ch"/>
                <w:sz w:val="26"/>
              </w:rPr>
              <w:fldChar w:fldCharType="separate"/>
            </w:r>
            <w:r>
              <w:rPr>
                <w:rStyle w:val="Style_5_ch"/>
                <w:sz w:val="26"/>
              </w:rPr>
              <w:t>https://poligonia.ru/free</w:t>
            </w:r>
            <w:r>
              <w:rPr>
                <w:rStyle w:val="Style_5_ch"/>
                <w:sz w:val="26"/>
              </w:rPr>
              <w:fldChar w:fldCharType="end"/>
            </w:r>
            <w:r>
              <w:rPr>
                <w:sz w:val="26"/>
              </w:rPr>
              <w:t xml:space="preserve"> </w:t>
            </w:r>
          </w:p>
          <w:p w14:paraId="AE010000">
            <w:pPr>
              <w:pStyle w:val="Style_1"/>
              <w:rPr>
                <w:sz w:val="26"/>
              </w:rPr>
            </w:pPr>
          </w:p>
        </w:tc>
      </w:tr>
    </w:tbl>
    <w:p w14:paraId="AF010000">
      <w:pPr>
        <w:pStyle w:val="Style_1"/>
        <w:rPr>
          <w:sz w:val="26"/>
        </w:rPr>
      </w:pPr>
    </w:p>
    <w:p w14:paraId="B0010000">
      <w:pPr>
        <w:rPr>
          <w:sz w:val="26"/>
        </w:rPr>
      </w:pPr>
    </w:p>
    <w:p w14:paraId="B1010000">
      <w:pPr>
        <w:pStyle w:val="Style_1"/>
        <w:ind/>
        <w:jc w:val="center"/>
        <w:rPr>
          <w:sz w:val="26"/>
        </w:rPr>
      </w:pPr>
      <w:r>
        <w:rPr>
          <w:b w:val="1"/>
          <w:sz w:val="26"/>
        </w:rPr>
        <w:t>Рабочая программа воспитания</w:t>
      </w:r>
    </w:p>
    <w:p w14:paraId="B2010000">
      <w:pPr>
        <w:pStyle w:val="Style_1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1.Характеристика объединения: </w:t>
      </w:r>
    </w:p>
    <w:p w14:paraId="B3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Деятельность объединения «Основы </w:t>
      </w:r>
      <w:r>
        <w:rPr>
          <w:color w:val="000000"/>
          <w:sz w:val="26"/>
        </w:rPr>
        <w:t>Papercraft»имеет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техническ</w:t>
      </w:r>
      <w:r>
        <w:rPr>
          <w:color w:val="000000"/>
          <w:sz w:val="26"/>
        </w:rPr>
        <w:t xml:space="preserve">ую направленность. </w:t>
      </w:r>
    </w:p>
    <w:p w14:paraId="B4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Количество обучающихся объединения «Основы </w:t>
      </w:r>
      <w:r>
        <w:rPr>
          <w:color w:val="000000"/>
          <w:sz w:val="26"/>
        </w:rPr>
        <w:t>Papercraft</w:t>
      </w:r>
      <w:r>
        <w:rPr>
          <w:color w:val="000000"/>
          <w:sz w:val="26"/>
        </w:rPr>
        <w:t>»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составляет 10 человек. </w:t>
      </w:r>
      <w:r>
        <w:rPr>
          <w:color w:val="000000"/>
          <w:sz w:val="26"/>
        </w:rPr>
        <w:t>Обучающиеся</w:t>
      </w:r>
      <w:r>
        <w:rPr>
          <w:color w:val="000000"/>
          <w:sz w:val="26"/>
        </w:rPr>
        <w:t xml:space="preserve"> имеют возрастную категорию детей от 1</w:t>
      </w:r>
      <w:r>
        <w:rPr>
          <w:color w:val="000000"/>
          <w:sz w:val="26"/>
        </w:rPr>
        <w:t>1</w:t>
      </w:r>
      <w:r>
        <w:rPr>
          <w:color w:val="000000"/>
          <w:sz w:val="26"/>
        </w:rPr>
        <w:t xml:space="preserve"> до 1</w:t>
      </w:r>
      <w:r>
        <w:rPr>
          <w:color w:val="000000"/>
          <w:sz w:val="26"/>
        </w:rPr>
        <w:t>6</w:t>
      </w:r>
      <w:r>
        <w:rPr>
          <w:color w:val="000000"/>
          <w:sz w:val="26"/>
        </w:rPr>
        <w:t xml:space="preserve">лет. </w:t>
      </w:r>
    </w:p>
    <w:p w14:paraId="B5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Формы работы – индивидуальные и групповые. </w:t>
      </w:r>
    </w:p>
    <w:p w14:paraId="B6010000">
      <w:pPr>
        <w:pStyle w:val="Style_1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2.Цель, задачи и результат воспитательной работы. </w:t>
      </w:r>
    </w:p>
    <w:p w14:paraId="B7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Цель воспитания - создание условий для саморазвития и самореализации личности обучающегося, его успешной социализации в обществе. </w:t>
      </w:r>
    </w:p>
    <w:p w14:paraId="B8010000">
      <w:pPr>
        <w:pStyle w:val="Style_1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Задачи воспитания: </w:t>
      </w:r>
    </w:p>
    <w:p w14:paraId="B9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Развитие интереса у учащихся к самовыражению, познавательной, социальной, творческой активности; </w:t>
      </w:r>
    </w:p>
    <w:p w14:paraId="BA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Формирование коммуникативных умений, удовлетворение потребности учащихся в общении; </w:t>
      </w:r>
    </w:p>
    <w:p w14:paraId="BB010000">
      <w:pPr>
        <w:pStyle w:val="Style_1"/>
        <w:rPr>
          <w:color w:val="000000"/>
          <w:sz w:val="26"/>
        </w:rPr>
      </w:pPr>
      <w:r>
        <w:rPr>
          <w:b w:val="1"/>
          <w:i w:val="1"/>
          <w:color w:val="000000"/>
          <w:sz w:val="26"/>
        </w:rPr>
        <w:t xml:space="preserve">Результат воспитания: </w:t>
      </w:r>
      <w:r>
        <w:rPr>
          <w:color w:val="000000"/>
          <w:sz w:val="26"/>
        </w:rPr>
        <w:t xml:space="preserve">Развивается умение видеть и понимать красоту окружающего мира, способствует воспитанию культуры чувств, развитию художественно - эстетического вкуса, трудовой и творческой активности, воспитывает </w:t>
      </w:r>
      <w:r>
        <w:rPr>
          <w:color w:val="000000"/>
          <w:sz w:val="26"/>
        </w:rPr>
        <w:t xml:space="preserve">целеустремлённость, усидчивость, чувство взаимопомощи, даёт возможность творческой самореализации личности. </w:t>
      </w:r>
    </w:p>
    <w:p w14:paraId="BC010000">
      <w:pPr>
        <w:pStyle w:val="Style_1"/>
        <w:rPr>
          <w:color w:val="000000"/>
          <w:sz w:val="26"/>
        </w:rPr>
      </w:pPr>
      <w:r>
        <w:rPr>
          <w:b w:val="1"/>
          <w:color w:val="000000"/>
          <w:sz w:val="26"/>
        </w:rPr>
        <w:t xml:space="preserve">3. Работа с коллективом </w:t>
      </w:r>
      <w:r>
        <w:rPr>
          <w:b w:val="1"/>
          <w:color w:val="000000"/>
          <w:sz w:val="26"/>
        </w:rPr>
        <w:t>обучающихся</w:t>
      </w:r>
      <w:r>
        <w:rPr>
          <w:b w:val="1"/>
          <w:color w:val="000000"/>
          <w:sz w:val="26"/>
        </w:rPr>
        <w:t xml:space="preserve">. </w:t>
      </w:r>
    </w:p>
    <w:p w14:paraId="BD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формирование практических умений по организации психологии общения; </w:t>
      </w:r>
    </w:p>
    <w:p w14:paraId="BE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обучение умениям и навыкам самоорганизации, формированию ответственности за себя и других; </w:t>
      </w:r>
    </w:p>
    <w:p w14:paraId="BF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воспитание сознательного отношения к труду, к природе. </w:t>
      </w:r>
    </w:p>
    <w:p w14:paraId="C0010000">
      <w:pPr>
        <w:pStyle w:val="Style_1"/>
        <w:rPr>
          <w:color w:val="000000"/>
          <w:sz w:val="26"/>
        </w:rPr>
      </w:pPr>
      <w:r>
        <w:rPr>
          <w:b w:val="1"/>
          <w:color w:val="000000"/>
          <w:sz w:val="26"/>
        </w:rPr>
        <w:t xml:space="preserve">4. Работа с родителями </w:t>
      </w:r>
    </w:p>
    <w:p w14:paraId="C1010000">
      <w:pPr>
        <w:pStyle w:val="Style_1"/>
        <w:rPr>
          <w:color w:val="000000"/>
          <w:sz w:val="26"/>
        </w:rPr>
      </w:pPr>
      <w:r>
        <w:rPr>
          <w:b w:val="1"/>
          <w:color w:val="000000"/>
          <w:sz w:val="26"/>
        </w:rPr>
        <w:t>Цель</w:t>
      </w:r>
      <w:r>
        <w:rPr>
          <w:color w:val="000000"/>
          <w:sz w:val="26"/>
        </w:rPr>
        <w:t xml:space="preserve">: организация тесного взаимодействия родителей с образовательным учреждением, установление единой педагогической позиции. </w:t>
      </w:r>
    </w:p>
    <w:p w14:paraId="C2010000">
      <w:pPr>
        <w:pStyle w:val="Style_1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Задачи: </w:t>
      </w:r>
    </w:p>
    <w:p w14:paraId="C3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привлечение родителей к сотрудничеству, предоставить им возможность стать активными участниками деятельности детского объединения. </w:t>
      </w:r>
    </w:p>
    <w:p w14:paraId="C4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организация совместного творчества детей и родителей. </w:t>
      </w:r>
    </w:p>
    <w:p w14:paraId="C5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Решение этих задач реализуется через следующие формы работы: </w:t>
      </w:r>
    </w:p>
    <w:p w14:paraId="C6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родительские собрания; </w:t>
      </w:r>
    </w:p>
    <w:p w14:paraId="C7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участие родителей в работе детского объединения; </w:t>
      </w:r>
    </w:p>
    <w:p w14:paraId="C8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- демонстрация результата труда учащихся среди родителей. </w:t>
      </w:r>
    </w:p>
    <w:p w14:paraId="C9010000">
      <w:pPr>
        <w:pStyle w:val="Style_1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План работы с родителями. </w:t>
      </w:r>
    </w:p>
    <w:p w14:paraId="CA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1.Организационное собрание (сентябрь): </w:t>
      </w:r>
    </w:p>
    <w:p w14:paraId="CB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Знакомство с особенностями организации образовательного процесса в детском объединении, с образовательной программой. </w:t>
      </w:r>
    </w:p>
    <w:p w14:paraId="CC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Обсуждение плана воспитательных мероприятий на учебный год; </w:t>
      </w:r>
    </w:p>
    <w:p w14:paraId="CD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Создание благоприятных условий для работы детского коллектива </w:t>
      </w:r>
    </w:p>
    <w:p w14:paraId="CE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2.Итоговое собрание (май): </w:t>
      </w:r>
    </w:p>
    <w:p w14:paraId="CF01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>Подведение итогов работы детского объединения. Результаты освоения образовательной программы учащимися. Результативность участия детского объединения в конкурсах различного уровня.</w:t>
      </w:r>
    </w:p>
    <w:p w14:paraId="D0010000">
      <w:pPr>
        <w:pStyle w:val="Style_1"/>
        <w:rPr>
          <w:color w:val="000000"/>
        </w:rPr>
      </w:pPr>
    </w:p>
    <w:p w14:paraId="D1010000">
      <w:pPr>
        <w:pStyle w:val="Style_1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Календарный план воспитательной работы</w:t>
      </w:r>
    </w:p>
    <w:tbl>
      <w:tblPr>
        <w:tblStyle w:val="Style_2"/>
        <w:tblLayout w:type="fixed"/>
      </w:tblPr>
      <w:tblGrid>
        <w:gridCol w:w="769"/>
        <w:gridCol w:w="2856"/>
        <w:gridCol w:w="3518"/>
        <w:gridCol w:w="1349"/>
        <w:gridCol w:w="1571"/>
      </w:tblGrid>
      <w:tr>
        <w:tc>
          <w:tcPr>
            <w:tcW w:type="dxa" w:w="769"/>
          </w:tcPr>
          <w:p w14:paraId="D2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/п</w:t>
            </w:r>
          </w:p>
        </w:tc>
        <w:tc>
          <w:tcPr>
            <w:tcW w:type="dxa" w:w="2856"/>
          </w:tcPr>
          <w:p w14:paraId="D3010000">
            <w:pPr>
              <w:pStyle w:val="Style_1"/>
              <w:rPr>
                <w:color w:val="000000"/>
              </w:rPr>
            </w:pPr>
            <w:r>
              <w:rPr>
                <w:b w:val="1"/>
                <w:color w:val="000000"/>
              </w:rPr>
              <w:t>Мероприятие</w:t>
            </w:r>
          </w:p>
        </w:tc>
        <w:tc>
          <w:tcPr>
            <w:tcW w:type="dxa" w:w="3518"/>
          </w:tcPr>
          <w:p w14:paraId="D4010000">
            <w:pPr>
              <w:pStyle w:val="Style_1"/>
              <w:rPr>
                <w:color w:val="000000"/>
              </w:rPr>
            </w:pPr>
            <w:r>
              <w:rPr>
                <w:b w:val="1"/>
                <w:color w:val="000000"/>
              </w:rPr>
              <w:t>Задачи</w:t>
            </w:r>
          </w:p>
        </w:tc>
        <w:tc>
          <w:tcPr>
            <w:tcW w:type="dxa" w:w="1349"/>
          </w:tcPr>
          <w:p w14:paraId="D5010000">
            <w:pPr>
              <w:pStyle w:val="Style_1"/>
              <w:rPr>
                <w:color w:val="000000"/>
              </w:rPr>
            </w:pPr>
            <w:r>
              <w:rPr>
                <w:b w:val="1"/>
                <w:color w:val="000000"/>
              </w:rPr>
              <w:t>Сроки</w:t>
            </w:r>
          </w:p>
        </w:tc>
        <w:tc>
          <w:tcPr>
            <w:tcW w:type="dxa" w:w="1571"/>
          </w:tcPr>
          <w:p w14:paraId="D6010000">
            <w:pPr>
              <w:pStyle w:val="Style_1"/>
              <w:rPr>
                <w:color w:val="000000"/>
              </w:rPr>
            </w:pPr>
            <w:r>
              <w:rPr>
                <w:b w:val="1"/>
                <w:color w:val="000000"/>
              </w:rPr>
              <w:t>Примечание</w:t>
            </w:r>
          </w:p>
        </w:tc>
      </w:tr>
      <w:tr>
        <w:tc>
          <w:tcPr>
            <w:tcW w:type="dxa" w:w="769"/>
          </w:tcPr>
          <w:p w14:paraId="D7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2856"/>
          </w:tcPr>
          <w:p w14:paraId="D8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Дни открытых дверей</w:t>
            </w:r>
          </w:p>
        </w:tc>
        <w:tc>
          <w:tcPr>
            <w:tcW w:type="dxa" w:w="3518"/>
          </w:tcPr>
          <w:p w14:paraId="D9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-привлечение внимания учащихся и родителей к деятельности объединений</w:t>
            </w:r>
          </w:p>
        </w:tc>
        <w:tc>
          <w:tcPr>
            <w:tcW w:type="dxa" w:w="1349"/>
          </w:tcPr>
          <w:p w14:paraId="DA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1 – 14 сентября</w:t>
            </w:r>
          </w:p>
        </w:tc>
        <w:tc>
          <w:tcPr>
            <w:tcW w:type="dxa" w:w="1571"/>
          </w:tcPr>
          <w:p w14:paraId="DB01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69"/>
          </w:tcPr>
          <w:p w14:paraId="DC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type="dxa" w:w="2856"/>
          </w:tcPr>
          <w:p w14:paraId="DD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Месячники безопасности: «Внимание Дети», « Гражданская защита и пожарная безопасность»</w:t>
            </w:r>
          </w:p>
        </w:tc>
        <w:tc>
          <w:tcPr>
            <w:tcW w:type="dxa" w:w="3518"/>
          </w:tcPr>
          <w:p w14:paraId="DE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-предупреждение детского дорожно-транспортного травматизма; </w:t>
            </w:r>
          </w:p>
          <w:p w14:paraId="DF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-формирование навыка безопасного поведения на автомобильном транспорте; </w:t>
            </w:r>
          </w:p>
          <w:p w14:paraId="E0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-формирование навыка безопасного поведения в условиях угрозы осуществления теракта.</w:t>
            </w:r>
          </w:p>
        </w:tc>
        <w:tc>
          <w:tcPr>
            <w:tcW w:type="dxa" w:w="1349"/>
          </w:tcPr>
          <w:p w14:paraId="E1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Сентябрь, октябрь, декабрь</w:t>
            </w:r>
          </w:p>
        </w:tc>
        <w:tc>
          <w:tcPr>
            <w:tcW w:type="dxa" w:w="1571"/>
          </w:tcPr>
          <w:p w14:paraId="E201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69"/>
          </w:tcPr>
          <w:p w14:paraId="E3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type="dxa" w:w="2856"/>
          </w:tcPr>
          <w:p w14:paraId="E4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Экскурсия в школьный музей</w:t>
            </w:r>
          </w:p>
        </w:tc>
        <w:tc>
          <w:tcPr>
            <w:tcW w:type="dxa" w:w="3518"/>
          </w:tcPr>
          <w:p w14:paraId="E5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Продолжать знакомить детей с историей села;</w:t>
            </w:r>
          </w:p>
          <w:p w14:paraId="E6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 знакомство с народными ремёслами. </w:t>
            </w:r>
          </w:p>
          <w:p w14:paraId="E7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-способствовать развитию у школьников чувства патриотизма через любовь к малой родине.</w:t>
            </w:r>
          </w:p>
        </w:tc>
        <w:tc>
          <w:tcPr>
            <w:tcW w:type="dxa" w:w="1349"/>
          </w:tcPr>
          <w:p w14:paraId="E8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type="dxa" w:w="1571"/>
          </w:tcPr>
          <w:p w14:paraId="E901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69"/>
          </w:tcPr>
          <w:p w14:paraId="EA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type="dxa" w:w="2856"/>
          </w:tcPr>
          <w:p w14:paraId="EB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Конкурсная программа «Моя мама лучше всех»</w:t>
            </w:r>
          </w:p>
        </w:tc>
        <w:tc>
          <w:tcPr>
            <w:tcW w:type="dxa" w:w="3518"/>
          </w:tcPr>
          <w:p w14:paraId="EC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-Развитие семейного творчества и сотрудничества семьи и дополнительного образования; </w:t>
            </w:r>
          </w:p>
          <w:p w14:paraId="ED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 Воспитание у учащихся чувства любви и уважения к маме, гордости за свою семью; </w:t>
            </w:r>
          </w:p>
          <w:p w14:paraId="EE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 Формирование у учащихся представления о семье, как людях, которые любят друг друга, заботятся друг о друге.</w:t>
            </w:r>
          </w:p>
        </w:tc>
        <w:tc>
          <w:tcPr>
            <w:tcW w:type="dxa" w:w="1349"/>
          </w:tcPr>
          <w:p w14:paraId="EF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type="dxa" w:w="1571"/>
          </w:tcPr>
          <w:p w14:paraId="F001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69"/>
          </w:tcPr>
          <w:p w14:paraId="F1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type="dxa" w:w="2856"/>
          </w:tcPr>
          <w:p w14:paraId="F2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Конкурс творческих работ </w:t>
            </w:r>
          </w:p>
          <w:p w14:paraId="F3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«Мастерская Деда Мороза»</w:t>
            </w:r>
          </w:p>
        </w:tc>
        <w:tc>
          <w:tcPr>
            <w:tcW w:type="dxa" w:w="3518"/>
          </w:tcPr>
          <w:p w14:paraId="F4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Стимулирование творческого подхода к оформлению к новогодним и рождественским праздникам. </w:t>
            </w:r>
          </w:p>
          <w:p w14:paraId="F5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 Повышение эстетического и художественного уровня праздничного оформления. </w:t>
            </w:r>
          </w:p>
          <w:p w14:paraId="F6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 Содействие укреплению связи с семьей. </w:t>
            </w:r>
          </w:p>
          <w:p w14:paraId="F7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 Выявление опыта изготовления лучшей новогодней игрушки и символа года.</w:t>
            </w:r>
          </w:p>
        </w:tc>
        <w:tc>
          <w:tcPr>
            <w:tcW w:type="dxa" w:w="1349"/>
          </w:tcPr>
          <w:p w14:paraId="F8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14-28 декабря</w:t>
            </w:r>
          </w:p>
        </w:tc>
        <w:tc>
          <w:tcPr>
            <w:tcW w:type="dxa" w:w="1571"/>
          </w:tcPr>
          <w:p w14:paraId="F901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69"/>
          </w:tcPr>
          <w:p w14:paraId="FA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type="dxa" w:w="2856"/>
          </w:tcPr>
          <w:p w14:paraId="FB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Новогодний праздник для учащихся детских объединений</w:t>
            </w:r>
          </w:p>
        </w:tc>
        <w:tc>
          <w:tcPr>
            <w:tcW w:type="dxa" w:w="3518"/>
          </w:tcPr>
          <w:p w14:paraId="FC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-развития творческих, коммуникативных способностей детей, </w:t>
            </w:r>
          </w:p>
          <w:p w14:paraId="FD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-создания праздничной новогодней атмосферы в учреждении.</w:t>
            </w:r>
          </w:p>
        </w:tc>
        <w:tc>
          <w:tcPr>
            <w:tcW w:type="dxa" w:w="1349"/>
          </w:tcPr>
          <w:p w14:paraId="FE01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декабрь</w:t>
            </w:r>
          </w:p>
        </w:tc>
        <w:tc>
          <w:tcPr>
            <w:tcW w:type="dxa" w:w="1571"/>
          </w:tcPr>
          <w:p w14:paraId="FF01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69"/>
          </w:tcPr>
          <w:p w14:paraId="00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type="dxa" w:w="2856"/>
          </w:tcPr>
          <w:p w14:paraId="01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Месячник гражданско-патриотического воспитания</w:t>
            </w:r>
          </w:p>
        </w:tc>
        <w:tc>
          <w:tcPr>
            <w:tcW w:type="dxa" w:w="3518"/>
          </w:tcPr>
          <w:p w14:paraId="02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-создание условий для духовно-нравственного развития учащихся; </w:t>
            </w:r>
          </w:p>
          <w:p w14:paraId="03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-формирование </w:t>
            </w:r>
            <w:r>
              <w:rPr>
                <w:color w:val="000000"/>
              </w:rPr>
              <w:t>эмоцио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t>нально</w:t>
            </w:r>
            <w:r>
              <w:rPr>
                <w:color w:val="000000"/>
              </w:rPr>
              <w:t xml:space="preserve">-волевых качеств, гражданина-патриота России; </w:t>
            </w:r>
          </w:p>
          <w:p w14:paraId="04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-воспитание стремления к сохранению и преумножению военного, исторического и культурного наследия; </w:t>
            </w:r>
          </w:p>
          <w:p w14:paraId="05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-сохранение и передача героического наследия поколениям.</w:t>
            </w:r>
          </w:p>
        </w:tc>
        <w:tc>
          <w:tcPr>
            <w:tcW w:type="dxa" w:w="1349"/>
          </w:tcPr>
          <w:p w14:paraId="06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type="dxa" w:w="1571"/>
          </w:tcPr>
          <w:p w14:paraId="0702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69"/>
          </w:tcPr>
          <w:p w14:paraId="08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type="dxa" w:w="2856"/>
          </w:tcPr>
          <w:p w14:paraId="09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Экологический марафон</w:t>
            </w:r>
          </w:p>
        </w:tc>
        <w:tc>
          <w:tcPr>
            <w:tcW w:type="dxa" w:w="3518"/>
          </w:tcPr>
          <w:p w14:paraId="0A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-Формирование познавательного интереса, коммуникативных навыков при работе в группе </w:t>
            </w:r>
          </w:p>
          <w:p w14:paraId="0B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-Развитие творческих способностей и применение экологических знаний на практике </w:t>
            </w:r>
          </w:p>
          <w:p w14:paraId="0C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-Привитие экологической культуры, природоохранных, </w:t>
            </w:r>
            <w:r>
              <w:rPr>
                <w:color w:val="000000"/>
              </w:rPr>
              <w:t>валеологических</w:t>
            </w:r>
            <w:r>
              <w:rPr>
                <w:color w:val="000000"/>
              </w:rPr>
              <w:t xml:space="preserve"> навыков</w:t>
            </w:r>
          </w:p>
        </w:tc>
        <w:tc>
          <w:tcPr>
            <w:tcW w:type="dxa" w:w="1349"/>
          </w:tcPr>
          <w:p w14:paraId="0D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сентябрь - май</w:t>
            </w:r>
          </w:p>
        </w:tc>
        <w:tc>
          <w:tcPr>
            <w:tcW w:type="dxa" w:w="1571"/>
          </w:tcPr>
          <w:p w14:paraId="0E02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69"/>
          </w:tcPr>
          <w:p w14:paraId="0F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type="dxa" w:w="2856"/>
          </w:tcPr>
          <w:p w14:paraId="10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Выставка декоративно-прикладного творчества учащихся</w:t>
            </w:r>
          </w:p>
        </w:tc>
        <w:tc>
          <w:tcPr>
            <w:tcW w:type="dxa" w:w="3518"/>
          </w:tcPr>
          <w:p w14:paraId="11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выявление и поддержка одарённых детей; </w:t>
            </w:r>
          </w:p>
          <w:p w14:paraId="12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-развитие детского </w:t>
            </w:r>
            <w:r>
              <w:rPr>
                <w:color w:val="000000"/>
              </w:rPr>
              <w:t xml:space="preserve">самоуправления; </w:t>
            </w:r>
          </w:p>
          <w:p w14:paraId="13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-привлечение родителей, педагогов, населения; </w:t>
            </w:r>
          </w:p>
          <w:p w14:paraId="14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гражданско-патриотическое воспитание на основе сохранения традиций национальной культуры.</w:t>
            </w:r>
          </w:p>
        </w:tc>
        <w:tc>
          <w:tcPr>
            <w:tcW w:type="dxa" w:w="1349"/>
          </w:tcPr>
          <w:p w14:paraId="15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type="dxa" w:w="1571"/>
          </w:tcPr>
          <w:p w14:paraId="16020000">
            <w:pPr>
              <w:pStyle w:val="Style_1"/>
              <w:rPr>
                <w:color w:val="000000"/>
              </w:rPr>
            </w:pPr>
          </w:p>
        </w:tc>
      </w:tr>
    </w:tbl>
    <w:p w14:paraId="17020000">
      <w:pPr>
        <w:pStyle w:val="Style_1"/>
        <w:rPr>
          <w:color w:val="000000"/>
        </w:rPr>
      </w:pPr>
    </w:p>
    <w:p w14:paraId="18020000">
      <w:pPr>
        <w:pStyle w:val="Style_1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Список литературы</w:t>
      </w:r>
    </w:p>
    <w:p w14:paraId="1902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1.  </w:t>
      </w:r>
      <w:r>
        <w:rPr>
          <w:color w:val="000000"/>
          <w:sz w:val="26"/>
        </w:rPr>
        <w:t>Веннинджер</w:t>
      </w:r>
      <w:r>
        <w:rPr>
          <w:color w:val="000000"/>
          <w:sz w:val="26"/>
        </w:rPr>
        <w:t xml:space="preserve"> М. “Модели многограннико</w:t>
      </w:r>
      <w:r>
        <w:rPr>
          <w:color w:val="000000"/>
          <w:sz w:val="26"/>
        </w:rPr>
        <w:t xml:space="preserve">в” - Москва: Мир, 1974 - 236 с.  </w:t>
      </w:r>
      <w:r>
        <w:rPr>
          <w:color w:val="000000"/>
          <w:sz w:val="26"/>
        </w:rPr>
        <w:t>с.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ил.</w:t>
      </w:r>
    </w:p>
    <w:p w14:paraId="1A02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>2</w:t>
      </w:r>
      <w:r>
        <w:rPr>
          <w:color w:val="000000"/>
          <w:sz w:val="26"/>
        </w:rPr>
        <w:t>.</w:t>
      </w:r>
      <w:r>
        <w:rPr>
          <w:color w:val="000000"/>
          <w:sz w:val="26"/>
        </w:rPr>
        <w:t xml:space="preserve">  </w:t>
      </w:r>
      <w:r>
        <w:rPr>
          <w:color w:val="000000"/>
          <w:sz w:val="26"/>
        </w:rPr>
        <w:t xml:space="preserve">Гончар В.В. Модели многогранников / В. В. Гончар, Д. Р. Гончар. - Изд. 4-е изд., доп. и </w:t>
      </w:r>
      <w:r>
        <w:rPr>
          <w:color w:val="000000"/>
          <w:sz w:val="26"/>
        </w:rPr>
        <w:t>испр</w:t>
      </w:r>
      <w:r>
        <w:rPr>
          <w:color w:val="000000"/>
          <w:sz w:val="26"/>
        </w:rPr>
        <w:t>. - Москва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Школьные технологии, 2015. - 143, [1] с.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ил.</w:t>
      </w:r>
    </w:p>
    <w:p w14:paraId="1B02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3.  </w:t>
      </w:r>
      <w:r>
        <w:rPr>
          <w:color w:val="000000"/>
          <w:sz w:val="26"/>
        </w:rPr>
        <w:t>Гриффит</w:t>
      </w:r>
      <w:r>
        <w:rPr>
          <w:color w:val="000000"/>
          <w:sz w:val="26"/>
        </w:rPr>
        <w:t xml:space="preserve"> Л. Всем цветы! Роскошные цветочные композиции из бумаги. Практическое руководство для начинающих/ </w:t>
      </w:r>
      <w:r>
        <w:rPr>
          <w:color w:val="000000"/>
          <w:sz w:val="26"/>
        </w:rPr>
        <w:t>Л.Гриффит</w:t>
      </w:r>
      <w:r>
        <w:rPr>
          <w:color w:val="000000"/>
          <w:sz w:val="26"/>
        </w:rPr>
        <w:t xml:space="preserve"> – Москва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Эксмо</w:t>
      </w:r>
      <w:r>
        <w:rPr>
          <w:color w:val="000000"/>
          <w:sz w:val="26"/>
        </w:rPr>
        <w:t xml:space="preserve">, 2019. – 192, </w:t>
      </w:r>
      <w:r>
        <w:rPr>
          <w:color w:val="000000"/>
          <w:sz w:val="26"/>
        </w:rPr>
        <w:t>с.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ил.</w:t>
      </w:r>
    </w:p>
    <w:p w14:paraId="1C02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4.  </w:t>
      </w:r>
      <w:r>
        <w:rPr>
          <w:color w:val="000000"/>
          <w:sz w:val="26"/>
        </w:rPr>
        <w:t xml:space="preserve">Наумова Л. Новогодние поделки из бумаги/ </w:t>
      </w:r>
      <w:r>
        <w:rPr>
          <w:color w:val="000000"/>
          <w:sz w:val="26"/>
        </w:rPr>
        <w:t>Л.Наумова</w:t>
      </w:r>
      <w:r>
        <w:rPr>
          <w:color w:val="000000"/>
          <w:sz w:val="26"/>
        </w:rPr>
        <w:t xml:space="preserve"> - Москва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Эксмо</w:t>
      </w:r>
      <w:r>
        <w:rPr>
          <w:color w:val="000000"/>
          <w:sz w:val="26"/>
        </w:rPr>
        <w:t>,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2015. – 16, с.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ил.</w:t>
      </w:r>
    </w:p>
    <w:p w14:paraId="1D02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5.  </w:t>
      </w:r>
      <w:r>
        <w:rPr>
          <w:color w:val="000000"/>
          <w:sz w:val="26"/>
        </w:rPr>
        <w:t>Серова В.В. Вырезаем снежинки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более 100 моделей / В. В. Серова, В. Ю. Серов. - Москва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АСТ-Пресс , [2014]. - 77, 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с.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ил. - (Школа творчества).</w:t>
      </w:r>
    </w:p>
    <w:p w14:paraId="1E020000">
      <w:pPr>
        <w:pStyle w:val="Style_1"/>
        <w:rPr>
          <w:color w:val="000000"/>
          <w:sz w:val="26"/>
        </w:rPr>
      </w:pPr>
      <w:r>
        <w:rPr>
          <w:color w:val="000000"/>
          <w:sz w:val="26"/>
        </w:rPr>
        <w:t xml:space="preserve">6.  </w:t>
      </w:r>
      <w:r>
        <w:rPr>
          <w:color w:val="000000"/>
          <w:sz w:val="26"/>
        </w:rPr>
        <w:t>Екимова М.А. Задачи на разрезание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[12+] / М. А. Екимова, Г. П. Кукин. Изд. 6-е, стер. - Москва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МЦНМО, 2016. - 118, [2] с.</w:t>
      </w:r>
      <w:r>
        <w:rPr>
          <w:color w:val="000000"/>
          <w:sz w:val="26"/>
        </w:rPr>
        <w:t xml:space="preserve"> :</w:t>
      </w:r>
      <w:r>
        <w:rPr>
          <w:color w:val="000000"/>
          <w:sz w:val="26"/>
        </w:rPr>
        <w:t xml:space="preserve"> ил. - (Секреты преподавания математики)</w:t>
      </w:r>
    </w:p>
    <w:p w14:paraId="1F020000">
      <w:pPr>
        <w:rPr>
          <w:sz w:val="26"/>
        </w:rPr>
      </w:pPr>
    </w:p>
    <w:p w14:paraId="20020000">
      <w:pPr>
        <w:rPr>
          <w:sz w:val="26"/>
        </w:rPr>
      </w:pPr>
    </w:p>
    <w:p w14:paraId="21020000">
      <w:pPr>
        <w:rPr>
          <w:sz w:val="26"/>
        </w:rPr>
      </w:pPr>
    </w:p>
    <w:p w14:paraId="22020000">
      <w:pPr>
        <w:rPr>
          <w:sz w:val="26"/>
        </w:rPr>
      </w:pPr>
    </w:p>
    <w:p w14:paraId="23020000">
      <w:pPr>
        <w:rPr>
          <w:sz w:val="26"/>
        </w:rPr>
      </w:pPr>
    </w:p>
    <w:p w14:paraId="24020000">
      <w:pPr>
        <w:pStyle w:val="Style_1"/>
        <w:rPr>
          <w:sz w:val="28"/>
        </w:rPr>
      </w:pPr>
      <w:r>
        <w:rPr>
          <w:b w:val="1"/>
          <w:sz w:val="28"/>
        </w:rPr>
        <w:t xml:space="preserve">Контрольно-измерительные материалы </w:t>
      </w:r>
    </w:p>
    <w:p w14:paraId="25020000">
      <w:pPr>
        <w:pStyle w:val="Style_1"/>
        <w:ind/>
        <w:jc w:val="right"/>
        <w:rPr>
          <w:sz w:val="23"/>
        </w:rPr>
      </w:pPr>
      <w:r>
        <w:rPr>
          <w:b w:val="1"/>
          <w:i w:val="1"/>
          <w:sz w:val="23"/>
        </w:rPr>
        <w:t xml:space="preserve">Приложение №1 </w:t>
      </w:r>
    </w:p>
    <w:p w14:paraId="26020000">
      <w:pPr>
        <w:pStyle w:val="Style_1"/>
        <w:rPr>
          <w:sz w:val="23"/>
        </w:rPr>
      </w:pPr>
      <w:r>
        <w:rPr>
          <w:b w:val="1"/>
          <w:sz w:val="23"/>
        </w:rPr>
        <w:t xml:space="preserve">Контрольно-измерительные материалы для оценки результатов  личностного развития </w:t>
      </w:r>
    </w:p>
    <w:p w14:paraId="27020000">
      <w:pPr>
        <w:pStyle w:val="Style_1"/>
        <w:ind/>
        <w:jc w:val="center"/>
      </w:pPr>
      <w:r>
        <w:t>Индивидуальная карточка учёта динамики личностного развития учащегося</w:t>
      </w:r>
    </w:p>
    <w:p w14:paraId="28020000">
      <w:pPr>
        <w:pStyle w:val="Style_1"/>
        <w:ind/>
        <w:jc w:val="center"/>
      </w:pPr>
      <w:r>
        <w:t>(в баллах, соответствующих степени выраженности измеряемого качества</w:t>
      </w:r>
    </w:p>
    <w:p w14:paraId="29020000">
      <w:pPr>
        <w:pStyle w:val="Style_1"/>
        <w:ind/>
        <w:jc w:val="center"/>
      </w:pPr>
      <w:r>
        <w:t>(высокий, средний, низкий))</w:t>
      </w:r>
    </w:p>
    <w:p w14:paraId="2A020000">
      <w:pPr>
        <w:pStyle w:val="Style_1"/>
      </w:pPr>
      <w:r>
        <w:t xml:space="preserve">Фамилия, имя ребёнка _________________________________________ </w:t>
      </w:r>
    </w:p>
    <w:p w14:paraId="2B020000">
      <w:pPr>
        <w:pStyle w:val="Style_1"/>
      </w:pPr>
      <w:r>
        <w:t xml:space="preserve">Возраст ребёнка______ </w:t>
      </w:r>
    </w:p>
    <w:p w14:paraId="2C020000">
      <w:pPr>
        <w:pStyle w:val="Style_1"/>
      </w:pPr>
      <w:r>
        <w:t xml:space="preserve">Вид и название детского объединения____________________________ </w:t>
      </w:r>
    </w:p>
    <w:p w14:paraId="2D020000">
      <w:pPr>
        <w:pStyle w:val="Style_1"/>
      </w:pPr>
      <w:r>
        <w:t xml:space="preserve">Фамилия, имя, отчество педагога________________________________ </w:t>
      </w:r>
    </w:p>
    <w:p w14:paraId="2E020000">
      <w:pPr>
        <w:pStyle w:val="Style_1"/>
      </w:pPr>
      <w:r>
        <w:t>Дата начала наблюдения_______________________________________</w:t>
      </w:r>
    </w:p>
    <w:p w14:paraId="2F020000">
      <w:pPr>
        <w:pStyle w:val="Style_1"/>
      </w:pPr>
    </w:p>
    <w:tbl>
      <w:tblPr>
        <w:tblStyle w:val="Style_2"/>
        <w:tblLayout w:type="fixed"/>
      </w:tblPr>
      <w:tblGrid>
        <w:gridCol w:w="4329"/>
        <w:gridCol w:w="2867"/>
        <w:gridCol w:w="2868"/>
      </w:tblGrid>
      <w:tr>
        <w:tc>
          <w:tcPr>
            <w:tcW w:type="dxa" w:w="4329"/>
            <w:vMerge w:val="restart"/>
          </w:tcPr>
          <w:p w14:paraId="30020000">
            <w:pPr>
              <w:pStyle w:val="Style_1"/>
            </w:pPr>
            <w:r>
              <w:rPr>
                <w:sz w:val="23"/>
              </w:rPr>
              <w:t>Показатели</w:t>
            </w:r>
          </w:p>
        </w:tc>
        <w:tc>
          <w:tcPr>
            <w:tcW w:type="dxa" w:w="5734"/>
            <w:gridSpan w:val="2"/>
          </w:tcPr>
          <w:p w14:paraId="31020000">
            <w:pPr>
              <w:pStyle w:val="Style_1"/>
            </w:pPr>
            <w:r>
              <w:t>Сроки диагностики</w:t>
            </w:r>
          </w:p>
        </w:tc>
      </w:tr>
      <w:tr>
        <w:tc>
          <w:tcPr>
            <w:tcW w:type="dxa" w:w="4329"/>
            <w:gridSpan w:val="1"/>
            <w:vMerge w:val="continue"/>
          </w:tcPr>
          <w:p/>
        </w:tc>
        <w:tc>
          <w:tcPr>
            <w:tcW w:type="dxa" w:w="2867"/>
          </w:tcPr>
          <w:p w14:paraId="32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Начало </w:t>
            </w:r>
          </w:p>
          <w:p w14:paraId="33020000">
            <w:pPr>
              <w:pStyle w:val="Style_1"/>
            </w:pPr>
            <w:r>
              <w:rPr>
                <w:sz w:val="23"/>
              </w:rPr>
              <w:t>года</w:t>
            </w:r>
          </w:p>
        </w:tc>
        <w:tc>
          <w:tcPr>
            <w:tcW w:type="dxa" w:w="2868"/>
          </w:tcPr>
          <w:p w14:paraId="34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Конец </w:t>
            </w:r>
          </w:p>
          <w:p w14:paraId="35020000">
            <w:pPr>
              <w:pStyle w:val="Style_1"/>
            </w:pPr>
            <w:r>
              <w:rPr>
                <w:sz w:val="23"/>
              </w:rPr>
              <w:t>года</w:t>
            </w:r>
          </w:p>
        </w:tc>
      </w:tr>
      <w:tr>
        <w:trPr>
          <w:trHeight w:hRule="atLeast" w:val="562"/>
        </w:trPr>
        <w:tc>
          <w:tcPr>
            <w:tcW w:type="dxa" w:w="4329"/>
          </w:tcPr>
          <w:p w14:paraId="36020000">
            <w:pPr>
              <w:pStyle w:val="Style_1"/>
            </w:pPr>
            <w:r>
              <w:rPr>
                <w:i w:val="1"/>
                <w:sz w:val="23"/>
              </w:rPr>
              <w:t>1. Организационно-волевые качества</w:t>
            </w:r>
          </w:p>
          <w:p w14:paraId="37020000">
            <w:pPr>
              <w:pStyle w:val="Style_1"/>
            </w:pPr>
            <w:r>
              <w:rPr>
                <w:sz w:val="23"/>
              </w:rPr>
              <w:t>1. Терпение</w:t>
            </w:r>
          </w:p>
        </w:tc>
        <w:tc>
          <w:tcPr>
            <w:tcW w:type="dxa" w:w="2867"/>
          </w:tcPr>
          <w:p w14:paraId="38020000">
            <w:pPr>
              <w:pStyle w:val="Style_1"/>
            </w:pPr>
          </w:p>
        </w:tc>
        <w:tc>
          <w:tcPr>
            <w:tcW w:type="dxa" w:w="2868"/>
          </w:tcPr>
          <w:p w14:paraId="39020000">
            <w:pPr>
              <w:pStyle w:val="Style_1"/>
            </w:pPr>
          </w:p>
        </w:tc>
      </w:tr>
      <w:tr>
        <w:tc>
          <w:tcPr>
            <w:tcW w:type="dxa" w:w="4329"/>
          </w:tcPr>
          <w:p w14:paraId="3A020000">
            <w:pPr>
              <w:pStyle w:val="Style_1"/>
            </w:pPr>
            <w:r>
              <w:rPr>
                <w:sz w:val="23"/>
              </w:rPr>
              <w:t>2. Воля</w:t>
            </w:r>
          </w:p>
        </w:tc>
        <w:tc>
          <w:tcPr>
            <w:tcW w:type="dxa" w:w="2867"/>
          </w:tcPr>
          <w:p w14:paraId="3B020000">
            <w:pPr>
              <w:pStyle w:val="Style_1"/>
            </w:pPr>
          </w:p>
        </w:tc>
        <w:tc>
          <w:tcPr>
            <w:tcW w:type="dxa" w:w="2868"/>
          </w:tcPr>
          <w:p w14:paraId="3C020000">
            <w:pPr>
              <w:pStyle w:val="Style_1"/>
            </w:pPr>
          </w:p>
        </w:tc>
      </w:tr>
      <w:tr>
        <w:tc>
          <w:tcPr>
            <w:tcW w:type="dxa" w:w="4329"/>
          </w:tcPr>
          <w:p w14:paraId="3D020000">
            <w:pPr>
              <w:pStyle w:val="Style_1"/>
            </w:pPr>
            <w:r>
              <w:rPr>
                <w:sz w:val="23"/>
              </w:rPr>
              <w:t>3.Самоконтроль</w:t>
            </w:r>
          </w:p>
        </w:tc>
        <w:tc>
          <w:tcPr>
            <w:tcW w:type="dxa" w:w="2867"/>
          </w:tcPr>
          <w:p w14:paraId="3E020000">
            <w:pPr>
              <w:pStyle w:val="Style_1"/>
            </w:pPr>
          </w:p>
        </w:tc>
        <w:tc>
          <w:tcPr>
            <w:tcW w:type="dxa" w:w="2868"/>
          </w:tcPr>
          <w:p w14:paraId="3F020000">
            <w:pPr>
              <w:pStyle w:val="Style_1"/>
            </w:pPr>
          </w:p>
        </w:tc>
      </w:tr>
      <w:tr>
        <w:trPr>
          <w:trHeight w:hRule="atLeast" w:val="562"/>
        </w:trPr>
        <w:tc>
          <w:tcPr>
            <w:tcW w:type="dxa" w:w="4329"/>
          </w:tcPr>
          <w:p w14:paraId="40020000">
            <w:pPr>
              <w:pStyle w:val="Style_1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2. Ориентационные качества</w:t>
            </w:r>
          </w:p>
          <w:p w14:paraId="41020000">
            <w:pPr>
              <w:pStyle w:val="Style_1"/>
            </w:pPr>
            <w:r>
              <w:rPr>
                <w:sz w:val="23"/>
              </w:rPr>
              <w:t>1. Самооценка</w:t>
            </w:r>
          </w:p>
        </w:tc>
        <w:tc>
          <w:tcPr>
            <w:tcW w:type="dxa" w:w="2867"/>
          </w:tcPr>
          <w:p w14:paraId="42020000">
            <w:pPr>
              <w:pStyle w:val="Style_1"/>
            </w:pPr>
          </w:p>
        </w:tc>
        <w:tc>
          <w:tcPr>
            <w:tcW w:type="dxa" w:w="2868"/>
          </w:tcPr>
          <w:p w14:paraId="43020000">
            <w:pPr>
              <w:pStyle w:val="Style_1"/>
            </w:pPr>
          </w:p>
        </w:tc>
      </w:tr>
      <w:tr>
        <w:tc>
          <w:tcPr>
            <w:tcW w:type="dxa" w:w="4329"/>
          </w:tcPr>
          <w:p w14:paraId="44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2. Интерес к занятиям в </w:t>
            </w:r>
            <w:r>
              <w:rPr>
                <w:sz w:val="23"/>
              </w:rPr>
              <w:t>детском</w:t>
            </w:r>
            <w:r>
              <w:rPr>
                <w:sz w:val="23"/>
              </w:rPr>
              <w:t xml:space="preserve"> </w:t>
            </w:r>
          </w:p>
          <w:p w14:paraId="45020000">
            <w:pPr>
              <w:pStyle w:val="Style_1"/>
            </w:pPr>
            <w:r>
              <w:rPr>
                <w:sz w:val="23"/>
              </w:rPr>
              <w:t>объединении</w:t>
            </w:r>
          </w:p>
        </w:tc>
        <w:tc>
          <w:tcPr>
            <w:tcW w:type="dxa" w:w="2867"/>
          </w:tcPr>
          <w:p w14:paraId="46020000">
            <w:pPr>
              <w:pStyle w:val="Style_1"/>
            </w:pPr>
          </w:p>
        </w:tc>
        <w:tc>
          <w:tcPr>
            <w:tcW w:type="dxa" w:w="2868"/>
          </w:tcPr>
          <w:p w14:paraId="47020000">
            <w:pPr>
              <w:pStyle w:val="Style_1"/>
            </w:pPr>
          </w:p>
        </w:tc>
      </w:tr>
      <w:tr>
        <w:tc>
          <w:tcPr>
            <w:tcW w:type="dxa" w:w="4329"/>
          </w:tcPr>
          <w:p w14:paraId="48020000">
            <w:pPr>
              <w:pStyle w:val="Style_1"/>
              <w:rPr>
                <w:i w:val="1"/>
              </w:rPr>
            </w:pPr>
            <w:r>
              <w:rPr>
                <w:i w:val="1"/>
                <w:sz w:val="23"/>
              </w:rPr>
              <w:t>3. Поведенческие качества</w:t>
            </w:r>
          </w:p>
        </w:tc>
        <w:tc>
          <w:tcPr>
            <w:tcW w:type="dxa" w:w="2867"/>
          </w:tcPr>
          <w:p w14:paraId="49020000">
            <w:pPr>
              <w:pStyle w:val="Style_1"/>
            </w:pPr>
          </w:p>
        </w:tc>
        <w:tc>
          <w:tcPr>
            <w:tcW w:type="dxa" w:w="2868"/>
          </w:tcPr>
          <w:p w14:paraId="4A020000">
            <w:pPr>
              <w:pStyle w:val="Style_1"/>
            </w:pPr>
          </w:p>
        </w:tc>
      </w:tr>
      <w:tr>
        <w:tc>
          <w:tcPr>
            <w:tcW w:type="dxa" w:w="4329"/>
          </w:tcPr>
          <w:p w14:paraId="4B020000">
            <w:pPr>
              <w:pStyle w:val="Style_1"/>
            </w:pPr>
            <w:r>
              <w:rPr>
                <w:sz w:val="23"/>
              </w:rPr>
              <w:t>1. Конфликтность</w:t>
            </w:r>
          </w:p>
        </w:tc>
        <w:tc>
          <w:tcPr>
            <w:tcW w:type="dxa" w:w="2867"/>
          </w:tcPr>
          <w:p w14:paraId="4C020000">
            <w:pPr>
              <w:pStyle w:val="Style_1"/>
            </w:pPr>
          </w:p>
        </w:tc>
        <w:tc>
          <w:tcPr>
            <w:tcW w:type="dxa" w:w="2868"/>
          </w:tcPr>
          <w:p w14:paraId="4D020000">
            <w:pPr>
              <w:pStyle w:val="Style_1"/>
            </w:pPr>
          </w:p>
        </w:tc>
      </w:tr>
      <w:tr>
        <w:tc>
          <w:tcPr>
            <w:tcW w:type="dxa" w:w="4329"/>
          </w:tcPr>
          <w:p w14:paraId="4E020000">
            <w:pPr>
              <w:pStyle w:val="Style_1"/>
            </w:pPr>
            <w:r>
              <w:rPr>
                <w:sz w:val="23"/>
              </w:rPr>
              <w:t>2. Тип сотрудничества</w:t>
            </w:r>
          </w:p>
        </w:tc>
        <w:tc>
          <w:tcPr>
            <w:tcW w:type="dxa" w:w="2867"/>
          </w:tcPr>
          <w:p w14:paraId="4F020000">
            <w:pPr>
              <w:pStyle w:val="Style_1"/>
            </w:pPr>
          </w:p>
        </w:tc>
        <w:tc>
          <w:tcPr>
            <w:tcW w:type="dxa" w:w="2868"/>
          </w:tcPr>
          <w:p w14:paraId="50020000">
            <w:pPr>
              <w:pStyle w:val="Style_1"/>
            </w:pPr>
          </w:p>
        </w:tc>
      </w:tr>
    </w:tbl>
    <w:p w14:paraId="51020000">
      <w:pPr>
        <w:pStyle w:val="Style_1"/>
      </w:pPr>
    </w:p>
    <w:p w14:paraId="52020000">
      <w:pPr>
        <w:pStyle w:val="Style_1"/>
      </w:pPr>
      <w:r>
        <w:t>В работе используется матрица диагностики образовательных результатов в дополнительном образовании детей. (</w:t>
      </w:r>
      <w:r>
        <w:t>Буйлова</w:t>
      </w:r>
      <w:r>
        <w:t xml:space="preserve"> Л.Н., </w:t>
      </w:r>
      <w:r>
        <w:t>Клёнова</w:t>
      </w:r>
      <w:r>
        <w:t xml:space="preserve"> Н.В. Методика определения результатов образовательной деятельности детей// Дополнительное образование. – 2004. - № 12, 2005 - № 1). </w:t>
      </w:r>
    </w:p>
    <w:p w14:paraId="53020000">
      <w:pPr>
        <w:pStyle w:val="Style_1"/>
      </w:pPr>
      <w:r>
        <w:t xml:space="preserve">Источник: Педагогика дополнительного образования: мониторинг качества образовательного процесса в учреждении дополнительного образования детей: методические рекомендации/сост. </w:t>
      </w:r>
      <w:r>
        <w:t>А.М.Тарасова</w:t>
      </w:r>
      <w:r>
        <w:t xml:space="preserve">, </w:t>
      </w:r>
      <w:r>
        <w:t>М.М.Лобода</w:t>
      </w:r>
      <w:r>
        <w:t>; под общ</w:t>
      </w:r>
      <w:r>
        <w:t>.</w:t>
      </w:r>
      <w:r>
        <w:t xml:space="preserve"> </w:t>
      </w:r>
      <w:r>
        <w:t>р</w:t>
      </w:r>
      <w:r>
        <w:t xml:space="preserve">ед. </w:t>
      </w:r>
      <w:r>
        <w:t>Н.Н.Рыбаковой</w:t>
      </w:r>
      <w:r>
        <w:t>. – Омск: БОУ ДПО «ИРООО», 2009.</w:t>
      </w:r>
    </w:p>
    <w:p w14:paraId="54020000">
      <w:pPr>
        <w:pStyle w:val="Style_1"/>
      </w:pPr>
    </w:p>
    <w:p w14:paraId="55020000">
      <w:pPr>
        <w:pStyle w:val="Style_1"/>
        <w:ind/>
        <w:jc w:val="center"/>
        <w:rPr>
          <w:b w:val="1"/>
        </w:rPr>
      </w:pPr>
      <w:r>
        <w:rPr>
          <w:b w:val="1"/>
        </w:rPr>
        <w:t>Мониторинг личностного развития учащегося</w:t>
      </w:r>
    </w:p>
    <w:p w14:paraId="56020000">
      <w:pPr>
        <w:pStyle w:val="Style_1"/>
        <w:ind/>
        <w:jc w:val="center"/>
        <w:rPr>
          <w:b w:val="1"/>
        </w:rPr>
      </w:pPr>
      <w:r>
        <w:rPr>
          <w:b w:val="1"/>
        </w:rPr>
        <w:t>в процессе освоения им дополнительной образовательной программы</w:t>
      </w:r>
    </w:p>
    <w:tbl>
      <w:tblPr>
        <w:tblStyle w:val="Style_2"/>
        <w:tblLayout w:type="fixed"/>
      </w:tblPr>
      <w:tblGrid>
        <w:gridCol w:w="1942"/>
        <w:gridCol w:w="1728"/>
        <w:gridCol w:w="1636"/>
        <w:gridCol w:w="1677"/>
        <w:gridCol w:w="1473"/>
        <w:gridCol w:w="1607"/>
      </w:tblGrid>
      <w:tr>
        <w:tc>
          <w:tcPr>
            <w:tcW w:type="dxa" w:w="1942"/>
            <w:vMerge w:val="restart"/>
          </w:tcPr>
          <w:p w14:paraId="57020000">
            <w:pPr>
              <w:pStyle w:val="Style_1"/>
            </w:pPr>
            <w:r>
              <w:t xml:space="preserve">Показатели </w:t>
            </w:r>
          </w:p>
          <w:p w14:paraId="58020000">
            <w:pPr>
              <w:pStyle w:val="Style_1"/>
              <w:rPr>
                <w:b w:val="1"/>
              </w:rPr>
            </w:pPr>
            <w:r>
              <w:t>(оцениваемые параметры)</w:t>
            </w:r>
          </w:p>
        </w:tc>
        <w:tc>
          <w:tcPr>
            <w:tcW w:type="dxa" w:w="1728"/>
            <w:vMerge w:val="restart"/>
          </w:tcPr>
          <w:p w14:paraId="59020000">
            <w:pPr>
              <w:pStyle w:val="Style_1"/>
              <w:rPr>
                <w:b w:val="1"/>
              </w:rPr>
            </w:pPr>
            <w:r>
              <w:t>Критерии</w:t>
            </w:r>
          </w:p>
        </w:tc>
        <w:tc>
          <w:tcPr>
            <w:tcW w:type="dxa" w:w="4786"/>
            <w:gridSpan w:val="3"/>
          </w:tcPr>
          <w:p w14:paraId="5A020000">
            <w:pPr>
              <w:pStyle w:val="Style_1"/>
              <w:ind/>
              <w:jc w:val="center"/>
            </w:pPr>
            <w:r>
              <w:t>Степень выраженности оцениваемого качества</w:t>
            </w:r>
          </w:p>
          <w:p w14:paraId="5B020000">
            <w:pPr>
              <w:pStyle w:val="Style_1"/>
              <w:ind/>
              <w:jc w:val="center"/>
              <w:rPr>
                <w:b w:val="1"/>
              </w:rPr>
            </w:pPr>
            <w:r>
              <w:t>(уровень</w:t>
            </w:r>
          </w:p>
        </w:tc>
        <w:tc>
          <w:tcPr>
            <w:tcW w:type="dxa" w:w="1607"/>
            <w:vMerge w:val="restart"/>
          </w:tcPr>
          <w:p w14:paraId="5C020000">
            <w:pPr>
              <w:pStyle w:val="Style_1"/>
              <w:rPr>
                <w:b w:val="1"/>
              </w:rPr>
            </w:pPr>
            <w:r>
              <w:t>Методы диагностики</w:t>
            </w:r>
          </w:p>
        </w:tc>
      </w:tr>
      <w:tr>
        <w:tc>
          <w:tcPr>
            <w:tcW w:type="dxa" w:w="1942"/>
            <w:gridSpan w:val="1"/>
            <w:vMerge w:val="continue"/>
          </w:tcPr>
          <w:p/>
        </w:tc>
        <w:tc>
          <w:tcPr>
            <w:tcW w:type="dxa" w:w="1728"/>
            <w:gridSpan w:val="1"/>
            <w:vMerge w:val="continue"/>
          </w:tcPr>
          <w:p/>
        </w:tc>
        <w:tc>
          <w:tcPr>
            <w:tcW w:type="dxa" w:w="1636"/>
          </w:tcPr>
          <w:p w14:paraId="5D020000">
            <w:pPr>
              <w:pStyle w:val="Style_1"/>
              <w:rPr>
                <w:b w:val="1"/>
              </w:rPr>
            </w:pPr>
            <w:r>
              <w:t>высокий</w:t>
            </w:r>
          </w:p>
        </w:tc>
        <w:tc>
          <w:tcPr>
            <w:tcW w:type="dxa" w:w="1677"/>
          </w:tcPr>
          <w:p w14:paraId="5E020000">
            <w:pPr>
              <w:pStyle w:val="Style_1"/>
              <w:rPr>
                <w:b w:val="1"/>
              </w:rPr>
            </w:pPr>
            <w:r>
              <w:t>средний</w:t>
            </w:r>
          </w:p>
        </w:tc>
        <w:tc>
          <w:tcPr>
            <w:tcW w:type="dxa" w:w="1473"/>
          </w:tcPr>
          <w:p w14:paraId="5F020000">
            <w:pPr>
              <w:pStyle w:val="Style_1"/>
              <w:rPr>
                <w:b w:val="1"/>
              </w:rPr>
            </w:pPr>
            <w:r>
              <w:t>низкий</w:t>
            </w:r>
          </w:p>
        </w:tc>
        <w:tc>
          <w:tcPr>
            <w:tcW w:type="dxa" w:w="1607"/>
            <w:gridSpan w:val="1"/>
            <w:vMerge w:val="continue"/>
          </w:tcPr>
          <w:p/>
        </w:tc>
      </w:tr>
      <w:tr>
        <w:tc>
          <w:tcPr>
            <w:tcW w:type="dxa" w:w="3670"/>
            <w:gridSpan w:val="2"/>
          </w:tcPr>
          <w:p w14:paraId="60020000">
            <w:pPr>
              <w:pStyle w:val="Style_1"/>
              <w:rPr>
                <w:b w:val="1"/>
              </w:rPr>
            </w:pPr>
            <w:r>
              <w:t>1.Организационно-волевые качества</w:t>
            </w:r>
          </w:p>
        </w:tc>
        <w:tc>
          <w:tcPr>
            <w:tcW w:type="dxa" w:w="1636"/>
          </w:tcPr>
          <w:p w14:paraId="61020000">
            <w:pPr>
              <w:pStyle w:val="Style_1"/>
              <w:rPr>
                <w:b w:val="1"/>
              </w:rPr>
            </w:pPr>
          </w:p>
        </w:tc>
        <w:tc>
          <w:tcPr>
            <w:tcW w:type="dxa" w:w="1677"/>
          </w:tcPr>
          <w:p w14:paraId="62020000">
            <w:pPr>
              <w:pStyle w:val="Style_1"/>
              <w:rPr>
                <w:b w:val="1"/>
              </w:rPr>
            </w:pPr>
          </w:p>
        </w:tc>
        <w:tc>
          <w:tcPr>
            <w:tcW w:type="dxa" w:w="1473"/>
          </w:tcPr>
          <w:p w14:paraId="63020000">
            <w:pPr>
              <w:pStyle w:val="Style_1"/>
              <w:rPr>
                <w:b w:val="1"/>
              </w:rPr>
            </w:pPr>
          </w:p>
        </w:tc>
        <w:tc>
          <w:tcPr>
            <w:tcW w:type="dxa" w:w="1607"/>
          </w:tcPr>
          <w:p w14:paraId="64020000">
            <w:pPr>
              <w:pStyle w:val="Style_1"/>
              <w:rPr>
                <w:b w:val="1"/>
              </w:rPr>
            </w:pPr>
          </w:p>
        </w:tc>
      </w:tr>
      <w:tr>
        <w:tc>
          <w:tcPr>
            <w:tcW w:type="dxa" w:w="1942"/>
          </w:tcPr>
          <w:p w14:paraId="65020000">
            <w:pPr>
              <w:pStyle w:val="Style_1"/>
              <w:rPr>
                <w:b w:val="1"/>
              </w:rPr>
            </w:pPr>
            <w:r>
              <w:t>1.1. Терпение</w:t>
            </w:r>
          </w:p>
        </w:tc>
        <w:tc>
          <w:tcPr>
            <w:tcW w:type="dxa" w:w="1728"/>
          </w:tcPr>
          <w:p w14:paraId="66020000">
            <w:pPr>
              <w:pStyle w:val="Style_1"/>
              <w:rPr>
                <w:b w:val="1"/>
              </w:rPr>
            </w:pPr>
            <w:r>
              <w:t>Способность переносить (выдерживать) известные нагрузки в течение определенного времени, преодолевать трудности</w:t>
            </w:r>
          </w:p>
        </w:tc>
        <w:tc>
          <w:tcPr>
            <w:tcW w:type="dxa" w:w="1636"/>
          </w:tcPr>
          <w:p w14:paraId="67020000">
            <w:pPr>
              <w:pStyle w:val="Style_1"/>
              <w:rPr>
                <w:b w:val="1"/>
              </w:rPr>
            </w:pPr>
            <w:r>
              <w:t>терпения хватает на все занятие</w:t>
            </w:r>
          </w:p>
        </w:tc>
        <w:tc>
          <w:tcPr>
            <w:tcW w:type="dxa" w:w="1677"/>
          </w:tcPr>
          <w:p w14:paraId="68020000">
            <w:pPr>
              <w:pStyle w:val="Style_1"/>
            </w:pPr>
            <w:r>
              <w:t xml:space="preserve">терпения хватает больше </w:t>
            </w:r>
          </w:p>
          <w:p w14:paraId="69020000">
            <w:pPr>
              <w:pStyle w:val="Style_1"/>
              <w:rPr>
                <w:b w:val="1"/>
              </w:rPr>
            </w:pPr>
            <w:r>
              <w:t>чем на 1/2 занятия</w:t>
            </w:r>
          </w:p>
        </w:tc>
        <w:tc>
          <w:tcPr>
            <w:tcW w:type="dxa" w:w="1473"/>
          </w:tcPr>
          <w:p w14:paraId="6A020000">
            <w:pPr>
              <w:pStyle w:val="Style_1"/>
            </w:pPr>
            <w:r>
              <w:t xml:space="preserve">терпения хватает меньше </w:t>
            </w:r>
          </w:p>
          <w:p w14:paraId="6B020000">
            <w:pPr>
              <w:pStyle w:val="Style_1"/>
              <w:rPr>
                <w:b w:val="1"/>
              </w:rPr>
            </w:pPr>
            <w:r>
              <w:t>чем на 1/2 занятия</w:t>
            </w:r>
          </w:p>
        </w:tc>
        <w:tc>
          <w:tcPr>
            <w:tcW w:type="dxa" w:w="1607"/>
          </w:tcPr>
          <w:p w14:paraId="6C020000">
            <w:pPr>
              <w:pStyle w:val="Style_1"/>
              <w:rPr>
                <w:b w:val="1"/>
              </w:rPr>
            </w:pPr>
            <w:r>
              <w:t>Наблюдение</w:t>
            </w:r>
          </w:p>
        </w:tc>
      </w:tr>
      <w:tr>
        <w:tc>
          <w:tcPr>
            <w:tcW w:type="dxa" w:w="1942"/>
          </w:tcPr>
          <w:p w14:paraId="6D020000">
            <w:pPr>
              <w:pStyle w:val="Style_1"/>
              <w:rPr>
                <w:b w:val="1"/>
              </w:rPr>
            </w:pPr>
            <w:r>
              <w:t>1.2. Воля</w:t>
            </w:r>
          </w:p>
        </w:tc>
        <w:tc>
          <w:tcPr>
            <w:tcW w:type="dxa" w:w="1728"/>
          </w:tcPr>
          <w:p w14:paraId="6E020000">
            <w:pPr>
              <w:pStyle w:val="Style_1"/>
              <w:rPr>
                <w:b w:val="1"/>
              </w:rPr>
            </w:pPr>
            <w:r>
              <w:t>Способность активно побуждать себя к практическим действиям</w:t>
            </w:r>
          </w:p>
        </w:tc>
        <w:tc>
          <w:tcPr>
            <w:tcW w:type="dxa" w:w="1636"/>
          </w:tcPr>
          <w:p w14:paraId="6F020000">
            <w:pPr>
              <w:pStyle w:val="Style_1"/>
            </w:pPr>
            <w:r>
              <w:t xml:space="preserve">всегда – самим </w:t>
            </w:r>
          </w:p>
          <w:p w14:paraId="70020000">
            <w:pPr>
              <w:pStyle w:val="Style_1"/>
              <w:rPr>
                <w:b w:val="1"/>
              </w:rPr>
            </w:pPr>
            <w:r>
              <w:t>ребёнком</w:t>
            </w:r>
          </w:p>
        </w:tc>
        <w:tc>
          <w:tcPr>
            <w:tcW w:type="dxa" w:w="1677"/>
          </w:tcPr>
          <w:p w14:paraId="71020000">
            <w:pPr>
              <w:pStyle w:val="Style_1"/>
            </w:pPr>
            <w:r>
              <w:t xml:space="preserve">иногда – самим </w:t>
            </w:r>
          </w:p>
          <w:p w14:paraId="72020000">
            <w:pPr>
              <w:pStyle w:val="Style_1"/>
              <w:rPr>
                <w:b w:val="1"/>
              </w:rPr>
            </w:pPr>
            <w:r>
              <w:t>ребёнком</w:t>
            </w:r>
          </w:p>
        </w:tc>
        <w:tc>
          <w:tcPr>
            <w:tcW w:type="dxa" w:w="1473"/>
          </w:tcPr>
          <w:p w14:paraId="73020000">
            <w:pPr>
              <w:pStyle w:val="Style_1"/>
            </w:pPr>
            <w:r>
              <w:t xml:space="preserve">волевые усилия ребёнка побуждаются </w:t>
            </w:r>
          </w:p>
          <w:p w14:paraId="74020000">
            <w:pPr>
              <w:pStyle w:val="Style_1"/>
              <w:rPr>
                <w:b w:val="1"/>
              </w:rPr>
            </w:pPr>
            <w:r>
              <w:t>извне</w:t>
            </w:r>
          </w:p>
        </w:tc>
        <w:tc>
          <w:tcPr>
            <w:tcW w:type="dxa" w:w="1607"/>
          </w:tcPr>
          <w:p w14:paraId="75020000">
            <w:pPr>
              <w:pStyle w:val="Style_1"/>
              <w:rPr>
                <w:b w:val="1"/>
              </w:rPr>
            </w:pPr>
            <w:r>
              <w:t>Наблюдение</w:t>
            </w:r>
          </w:p>
        </w:tc>
      </w:tr>
      <w:tr>
        <w:tc>
          <w:tcPr>
            <w:tcW w:type="dxa" w:w="1942"/>
          </w:tcPr>
          <w:p w14:paraId="76020000">
            <w:pPr>
              <w:pStyle w:val="Style_1"/>
            </w:pPr>
            <w:r>
              <w:t>1.3.Самоконтроль</w:t>
            </w:r>
          </w:p>
        </w:tc>
        <w:tc>
          <w:tcPr>
            <w:tcW w:type="dxa" w:w="1728"/>
          </w:tcPr>
          <w:p w14:paraId="77020000">
            <w:pPr>
              <w:pStyle w:val="Style_1"/>
            </w:pPr>
            <w:r>
              <w:t xml:space="preserve">Умение контролировать свои поступки (приводить к </w:t>
            </w:r>
          </w:p>
          <w:p w14:paraId="78020000">
            <w:pPr>
              <w:pStyle w:val="Style_1"/>
            </w:pPr>
            <w:r>
              <w:t>должному</w:t>
            </w:r>
            <w:r>
              <w:t xml:space="preserve"> свои действия)</w:t>
            </w:r>
          </w:p>
        </w:tc>
        <w:tc>
          <w:tcPr>
            <w:tcW w:type="dxa" w:w="1636"/>
          </w:tcPr>
          <w:p w14:paraId="79020000">
            <w:pPr>
              <w:pStyle w:val="Style_1"/>
            </w:pPr>
            <w:r>
              <w:t>постоянно контролирует сам себя</w:t>
            </w:r>
          </w:p>
        </w:tc>
        <w:tc>
          <w:tcPr>
            <w:tcW w:type="dxa" w:w="1677"/>
          </w:tcPr>
          <w:p w14:paraId="7A020000">
            <w:pPr>
              <w:pStyle w:val="Style_1"/>
            </w:pPr>
            <w:r>
              <w:t>периодически контролирует себя</w:t>
            </w:r>
          </w:p>
        </w:tc>
        <w:tc>
          <w:tcPr>
            <w:tcW w:type="dxa" w:w="1473"/>
          </w:tcPr>
          <w:p w14:paraId="7B020000">
            <w:pPr>
              <w:pStyle w:val="Style_1"/>
            </w:pPr>
            <w:r>
              <w:t xml:space="preserve">постоянно </w:t>
            </w:r>
          </w:p>
          <w:p w14:paraId="7C020000">
            <w:pPr>
              <w:pStyle w:val="Style_1"/>
            </w:pPr>
            <w:r>
              <w:t>действует под воздействием контроля извне</w:t>
            </w:r>
          </w:p>
        </w:tc>
        <w:tc>
          <w:tcPr>
            <w:tcW w:type="dxa" w:w="1607"/>
          </w:tcPr>
          <w:p w14:paraId="7D020000">
            <w:pPr>
              <w:pStyle w:val="Style_1"/>
            </w:pPr>
            <w:r>
              <w:t>Наблюдение</w:t>
            </w:r>
          </w:p>
        </w:tc>
      </w:tr>
      <w:tr>
        <w:tc>
          <w:tcPr>
            <w:tcW w:type="dxa" w:w="3670"/>
            <w:gridSpan w:val="2"/>
          </w:tcPr>
          <w:p w14:paraId="7E020000">
            <w:pPr>
              <w:pStyle w:val="Style_1"/>
            </w:pPr>
            <w:r>
              <w:t>2 Ориентационные качества</w:t>
            </w:r>
          </w:p>
        </w:tc>
        <w:tc>
          <w:tcPr>
            <w:tcW w:type="dxa" w:w="1636"/>
          </w:tcPr>
          <w:p w14:paraId="7F020000">
            <w:pPr>
              <w:pStyle w:val="Style_1"/>
            </w:pPr>
          </w:p>
        </w:tc>
        <w:tc>
          <w:tcPr>
            <w:tcW w:type="dxa" w:w="1677"/>
          </w:tcPr>
          <w:p w14:paraId="80020000">
            <w:pPr>
              <w:pStyle w:val="Style_1"/>
            </w:pPr>
          </w:p>
        </w:tc>
        <w:tc>
          <w:tcPr>
            <w:tcW w:type="dxa" w:w="1473"/>
          </w:tcPr>
          <w:p w14:paraId="81020000">
            <w:pPr>
              <w:pStyle w:val="Style_1"/>
            </w:pPr>
          </w:p>
        </w:tc>
        <w:tc>
          <w:tcPr>
            <w:tcW w:type="dxa" w:w="1607"/>
          </w:tcPr>
          <w:p w14:paraId="82020000">
            <w:pPr>
              <w:pStyle w:val="Style_1"/>
            </w:pPr>
          </w:p>
        </w:tc>
      </w:tr>
      <w:tr>
        <w:tc>
          <w:tcPr>
            <w:tcW w:type="dxa" w:w="1942"/>
          </w:tcPr>
          <w:p w14:paraId="83020000">
            <w:pPr>
              <w:pStyle w:val="Style_1"/>
            </w:pPr>
            <w:r>
              <w:t>2.1 Самооценка</w:t>
            </w:r>
          </w:p>
        </w:tc>
        <w:tc>
          <w:tcPr>
            <w:tcW w:type="dxa" w:w="1728"/>
          </w:tcPr>
          <w:p w14:paraId="84020000">
            <w:pPr>
              <w:pStyle w:val="Style_1"/>
            </w:pPr>
            <w:r>
              <w:t>Способность занять определённую позицию в конфликтной ситуации</w:t>
            </w:r>
          </w:p>
        </w:tc>
        <w:tc>
          <w:tcPr>
            <w:tcW w:type="dxa" w:w="1636"/>
          </w:tcPr>
          <w:p w14:paraId="85020000">
            <w:pPr>
              <w:pStyle w:val="Style_1"/>
            </w:pPr>
            <w:r>
              <w:t>нормальная</w:t>
            </w:r>
          </w:p>
        </w:tc>
        <w:tc>
          <w:tcPr>
            <w:tcW w:type="dxa" w:w="1677"/>
          </w:tcPr>
          <w:p w14:paraId="86020000">
            <w:pPr>
              <w:pStyle w:val="Style_1"/>
            </w:pPr>
            <w:r>
              <w:t>заниженная</w:t>
            </w:r>
          </w:p>
        </w:tc>
        <w:tc>
          <w:tcPr>
            <w:tcW w:type="dxa" w:w="1473"/>
          </w:tcPr>
          <w:p w14:paraId="87020000">
            <w:pPr>
              <w:pStyle w:val="Style_1"/>
            </w:pPr>
            <w:r>
              <w:t>завышенная</w:t>
            </w:r>
          </w:p>
        </w:tc>
        <w:tc>
          <w:tcPr>
            <w:tcW w:type="dxa" w:w="1607"/>
          </w:tcPr>
          <w:p w14:paraId="88020000">
            <w:pPr>
              <w:pStyle w:val="Style_1"/>
            </w:pPr>
            <w:r>
              <w:t>Наблюдение</w:t>
            </w:r>
          </w:p>
        </w:tc>
      </w:tr>
      <w:tr>
        <w:tc>
          <w:tcPr>
            <w:tcW w:type="dxa" w:w="1942"/>
          </w:tcPr>
          <w:p w14:paraId="89020000">
            <w:pPr>
              <w:pStyle w:val="Style_1"/>
            </w:pPr>
            <w:r>
              <w:t>2.2 Интерес к занятиям в детском объединении</w:t>
            </w:r>
          </w:p>
        </w:tc>
        <w:tc>
          <w:tcPr>
            <w:tcW w:type="dxa" w:w="1728"/>
          </w:tcPr>
          <w:p w14:paraId="8A020000">
            <w:pPr>
              <w:pStyle w:val="Style_1"/>
            </w:pPr>
            <w:r>
              <w:t>Осознанное участие воспитанника в освоении образовательной программы</w:t>
            </w:r>
          </w:p>
        </w:tc>
        <w:tc>
          <w:tcPr>
            <w:tcW w:type="dxa" w:w="1636"/>
          </w:tcPr>
          <w:p w14:paraId="8B020000">
            <w:pPr>
              <w:pStyle w:val="Style_1"/>
            </w:pPr>
            <w:r>
              <w:t xml:space="preserve">интерес </w:t>
            </w:r>
            <w:r>
              <w:t>пос-тоянно</w:t>
            </w:r>
            <w:r>
              <w:t xml:space="preserve"> </w:t>
            </w:r>
            <w:r>
              <w:t>поддер-живается</w:t>
            </w:r>
            <w:r>
              <w:t xml:space="preserve"> </w:t>
            </w:r>
            <w:r>
              <w:t>вос-питанником</w:t>
            </w:r>
            <w:r>
              <w:t xml:space="preserve"> самостоятельно</w:t>
            </w:r>
          </w:p>
        </w:tc>
        <w:tc>
          <w:tcPr>
            <w:tcW w:type="dxa" w:w="1677"/>
          </w:tcPr>
          <w:p w14:paraId="8C020000">
            <w:pPr>
              <w:pStyle w:val="Style_1"/>
            </w:pPr>
            <w:r>
              <w:t xml:space="preserve">интерес периодически </w:t>
            </w:r>
          </w:p>
          <w:p w14:paraId="8D020000">
            <w:pPr>
              <w:pStyle w:val="Style_1"/>
            </w:pPr>
            <w:r>
              <w:t>поддерживается воспитанником самостоятельно</w:t>
            </w:r>
          </w:p>
        </w:tc>
        <w:tc>
          <w:tcPr>
            <w:tcW w:type="dxa" w:w="1473"/>
          </w:tcPr>
          <w:p w14:paraId="8E020000">
            <w:pPr>
              <w:pStyle w:val="Style_1"/>
            </w:pPr>
            <w:r>
              <w:t xml:space="preserve">интерес к занятиям продиктован </w:t>
            </w:r>
          </w:p>
          <w:p w14:paraId="8F020000">
            <w:pPr>
              <w:pStyle w:val="Style_1"/>
            </w:pPr>
            <w:r>
              <w:t>воспитаннику извне</w:t>
            </w:r>
          </w:p>
        </w:tc>
        <w:tc>
          <w:tcPr>
            <w:tcW w:type="dxa" w:w="1607"/>
          </w:tcPr>
          <w:p w14:paraId="90020000">
            <w:pPr>
              <w:pStyle w:val="Style_1"/>
            </w:pPr>
            <w:r>
              <w:t>Анкетирование</w:t>
            </w:r>
          </w:p>
        </w:tc>
      </w:tr>
      <w:tr>
        <w:tc>
          <w:tcPr>
            <w:tcW w:type="dxa" w:w="3670"/>
            <w:gridSpan w:val="2"/>
          </w:tcPr>
          <w:p w14:paraId="91020000">
            <w:pPr>
              <w:pStyle w:val="Style_1"/>
            </w:pPr>
            <w:r>
              <w:t>3. Поведенческие качества</w:t>
            </w:r>
          </w:p>
        </w:tc>
        <w:tc>
          <w:tcPr>
            <w:tcW w:type="dxa" w:w="1636"/>
          </w:tcPr>
          <w:p w14:paraId="92020000">
            <w:pPr>
              <w:pStyle w:val="Style_1"/>
            </w:pPr>
          </w:p>
        </w:tc>
        <w:tc>
          <w:tcPr>
            <w:tcW w:type="dxa" w:w="1677"/>
          </w:tcPr>
          <w:p w14:paraId="93020000">
            <w:pPr>
              <w:pStyle w:val="Style_1"/>
            </w:pPr>
          </w:p>
        </w:tc>
        <w:tc>
          <w:tcPr>
            <w:tcW w:type="dxa" w:w="1473"/>
          </w:tcPr>
          <w:p w14:paraId="94020000">
            <w:pPr>
              <w:pStyle w:val="Style_1"/>
            </w:pPr>
          </w:p>
        </w:tc>
        <w:tc>
          <w:tcPr>
            <w:tcW w:type="dxa" w:w="1607"/>
          </w:tcPr>
          <w:p w14:paraId="95020000">
            <w:pPr>
              <w:pStyle w:val="Style_1"/>
            </w:pPr>
          </w:p>
        </w:tc>
      </w:tr>
      <w:tr>
        <w:tc>
          <w:tcPr>
            <w:tcW w:type="dxa" w:w="1942"/>
          </w:tcPr>
          <w:p w14:paraId="96020000">
            <w:pPr>
              <w:pStyle w:val="Style_1"/>
            </w:pPr>
            <w:r>
              <w:t>3.1.Конфликтнос</w:t>
            </w:r>
            <w:r>
              <w:t>ть</w:t>
            </w:r>
          </w:p>
        </w:tc>
        <w:tc>
          <w:tcPr>
            <w:tcW w:type="dxa" w:w="1728"/>
          </w:tcPr>
          <w:p w14:paraId="97020000">
            <w:pPr>
              <w:pStyle w:val="Style_1"/>
            </w:pPr>
            <w:r>
              <w:t xml:space="preserve">Способность </w:t>
            </w:r>
            <w:r>
              <w:t>занять определённую позицию в конфликтной ситуации</w:t>
            </w:r>
          </w:p>
        </w:tc>
        <w:tc>
          <w:tcPr>
            <w:tcW w:type="dxa" w:w="1636"/>
          </w:tcPr>
          <w:p w14:paraId="98020000">
            <w:pPr>
              <w:pStyle w:val="Style_1"/>
            </w:pPr>
            <w:r>
              <w:t xml:space="preserve">пытается </w:t>
            </w:r>
            <w:r>
              <w:t>самостоятельно уладить возникающие конфликты</w:t>
            </w:r>
          </w:p>
        </w:tc>
        <w:tc>
          <w:tcPr>
            <w:tcW w:type="dxa" w:w="1677"/>
          </w:tcPr>
          <w:p w14:paraId="99020000">
            <w:pPr>
              <w:pStyle w:val="Style_1"/>
            </w:pPr>
            <w:r>
              <w:t xml:space="preserve">сам в </w:t>
            </w:r>
            <w:r>
              <w:t>конфликтах не участвует, старается их избежать</w:t>
            </w:r>
          </w:p>
        </w:tc>
        <w:tc>
          <w:tcPr>
            <w:tcW w:type="dxa" w:w="1473"/>
          </w:tcPr>
          <w:p w14:paraId="9A020000">
            <w:pPr>
              <w:pStyle w:val="Style_1"/>
            </w:pPr>
            <w:r>
              <w:t>периодичес</w:t>
            </w:r>
            <w:r>
              <w:t xml:space="preserve"> </w:t>
            </w:r>
            <w:r>
              <w:t>ки</w:t>
            </w:r>
            <w:r>
              <w:t xml:space="preserve"> провоцирует конфликты</w:t>
            </w:r>
          </w:p>
        </w:tc>
        <w:tc>
          <w:tcPr>
            <w:tcW w:type="dxa" w:w="1607"/>
          </w:tcPr>
          <w:p w14:paraId="9B020000">
            <w:pPr>
              <w:pStyle w:val="Style_1"/>
            </w:pPr>
            <w:r>
              <w:t>Наблюдение</w:t>
            </w:r>
          </w:p>
        </w:tc>
      </w:tr>
      <w:tr>
        <w:tc>
          <w:tcPr>
            <w:tcW w:type="dxa" w:w="1942"/>
          </w:tcPr>
          <w:p w14:paraId="9C020000">
            <w:pPr>
              <w:pStyle w:val="Style_1"/>
            </w:pPr>
            <w:r>
              <w:t>3.2. Тип сотрудничества</w:t>
            </w:r>
          </w:p>
        </w:tc>
        <w:tc>
          <w:tcPr>
            <w:tcW w:type="dxa" w:w="1728"/>
          </w:tcPr>
          <w:p w14:paraId="9D020000">
            <w:pPr>
              <w:pStyle w:val="Style_1"/>
            </w:pPr>
            <w:r>
              <w:t>Умение воспринимать общие дела, как свои собственные</w:t>
            </w:r>
          </w:p>
        </w:tc>
        <w:tc>
          <w:tcPr>
            <w:tcW w:type="dxa" w:w="1636"/>
          </w:tcPr>
          <w:p w14:paraId="9E020000">
            <w:pPr>
              <w:pStyle w:val="Style_1"/>
            </w:pPr>
            <w:r>
              <w:t>инициативен</w:t>
            </w:r>
            <w:r>
              <w:t xml:space="preserve"> в общих делах</w:t>
            </w:r>
          </w:p>
        </w:tc>
        <w:tc>
          <w:tcPr>
            <w:tcW w:type="dxa" w:w="1677"/>
          </w:tcPr>
          <w:p w14:paraId="9F020000">
            <w:pPr>
              <w:pStyle w:val="Style_1"/>
            </w:pPr>
            <w:r>
              <w:t>участвует при побуждении извне</w:t>
            </w:r>
          </w:p>
        </w:tc>
        <w:tc>
          <w:tcPr>
            <w:tcW w:type="dxa" w:w="1473"/>
          </w:tcPr>
          <w:p w14:paraId="A0020000">
            <w:pPr>
              <w:pStyle w:val="Style_1"/>
            </w:pPr>
            <w:r>
              <w:t>избегает участия в общих делах</w:t>
            </w:r>
          </w:p>
        </w:tc>
        <w:tc>
          <w:tcPr>
            <w:tcW w:type="dxa" w:w="1607"/>
          </w:tcPr>
          <w:p w14:paraId="A1020000">
            <w:pPr>
              <w:pStyle w:val="Style_1"/>
            </w:pPr>
            <w:r>
              <w:t>Наблюдение</w:t>
            </w:r>
          </w:p>
        </w:tc>
      </w:tr>
    </w:tbl>
    <w:p w14:paraId="A2020000">
      <w:pPr>
        <w:pStyle w:val="Style_1"/>
        <w:ind/>
        <w:jc w:val="right"/>
        <w:rPr>
          <w:i w:val="1"/>
          <w:color w:val="000000"/>
        </w:rPr>
      </w:pPr>
    </w:p>
    <w:p w14:paraId="A3020000">
      <w:pPr>
        <w:pStyle w:val="Style_1"/>
        <w:ind/>
        <w:jc w:val="right"/>
        <w:rPr>
          <w:i w:val="1"/>
          <w:color w:val="000000"/>
        </w:rPr>
      </w:pPr>
    </w:p>
    <w:p w14:paraId="A4020000">
      <w:pPr>
        <w:pStyle w:val="Style_1"/>
        <w:ind/>
        <w:jc w:val="right"/>
        <w:rPr>
          <w:i w:val="1"/>
          <w:color w:val="000000"/>
        </w:rPr>
      </w:pPr>
    </w:p>
    <w:p w14:paraId="A5020000">
      <w:pPr>
        <w:pStyle w:val="Style_1"/>
        <w:ind/>
        <w:jc w:val="right"/>
        <w:rPr>
          <w:i w:val="1"/>
          <w:color w:val="000000"/>
        </w:rPr>
      </w:pPr>
    </w:p>
    <w:p w14:paraId="A6020000">
      <w:pPr>
        <w:pStyle w:val="Style_1"/>
        <w:ind/>
        <w:jc w:val="right"/>
        <w:rPr>
          <w:i w:val="1"/>
          <w:color w:val="000000"/>
        </w:rPr>
      </w:pPr>
    </w:p>
    <w:p w14:paraId="A7020000">
      <w:pPr>
        <w:pStyle w:val="Style_1"/>
        <w:ind/>
        <w:jc w:val="right"/>
        <w:rPr>
          <w:i w:val="1"/>
          <w:color w:val="000000"/>
        </w:rPr>
      </w:pPr>
    </w:p>
    <w:p w14:paraId="A8020000">
      <w:pPr>
        <w:pStyle w:val="Style_1"/>
        <w:ind/>
        <w:jc w:val="right"/>
        <w:rPr>
          <w:i w:val="1"/>
          <w:color w:val="000000"/>
        </w:rPr>
      </w:pPr>
    </w:p>
    <w:p w14:paraId="A9020000">
      <w:pPr>
        <w:pStyle w:val="Style_1"/>
        <w:ind/>
        <w:jc w:val="right"/>
        <w:rPr>
          <w:i w:val="1"/>
          <w:color w:val="000000"/>
        </w:rPr>
      </w:pPr>
    </w:p>
    <w:p w14:paraId="AA020000">
      <w:pPr>
        <w:pStyle w:val="Style_1"/>
        <w:ind/>
        <w:jc w:val="right"/>
        <w:rPr>
          <w:i w:val="1"/>
          <w:color w:val="000000"/>
        </w:rPr>
      </w:pPr>
    </w:p>
    <w:p w14:paraId="AB020000">
      <w:pPr>
        <w:pStyle w:val="Style_1"/>
        <w:ind/>
        <w:jc w:val="right"/>
        <w:rPr>
          <w:i w:val="1"/>
          <w:color w:val="000000"/>
        </w:rPr>
      </w:pPr>
    </w:p>
    <w:p w14:paraId="AC020000">
      <w:pPr>
        <w:pStyle w:val="Style_1"/>
        <w:ind/>
        <w:jc w:val="right"/>
        <w:rPr>
          <w:i w:val="1"/>
          <w:color w:val="000000"/>
        </w:rPr>
      </w:pPr>
    </w:p>
    <w:p w14:paraId="AD020000">
      <w:pPr>
        <w:pStyle w:val="Style_1"/>
        <w:ind/>
        <w:jc w:val="right"/>
        <w:rPr>
          <w:i w:val="1"/>
          <w:color w:val="000000"/>
        </w:rPr>
      </w:pPr>
    </w:p>
    <w:p w14:paraId="AE020000">
      <w:pPr>
        <w:pStyle w:val="Style_1"/>
        <w:ind/>
        <w:jc w:val="right"/>
        <w:rPr>
          <w:i w:val="1"/>
          <w:color w:val="000000"/>
        </w:rPr>
      </w:pPr>
    </w:p>
    <w:p w14:paraId="AF020000">
      <w:pPr>
        <w:pStyle w:val="Style_1"/>
        <w:ind/>
        <w:jc w:val="right"/>
        <w:rPr>
          <w:i w:val="1"/>
          <w:color w:val="000000"/>
        </w:rPr>
      </w:pPr>
    </w:p>
    <w:p w14:paraId="B0020000">
      <w:pPr>
        <w:pStyle w:val="Style_1"/>
        <w:ind/>
        <w:jc w:val="right"/>
        <w:rPr>
          <w:i w:val="1"/>
          <w:color w:val="000000"/>
        </w:rPr>
      </w:pPr>
    </w:p>
    <w:p w14:paraId="B1020000">
      <w:pPr>
        <w:pStyle w:val="Style_1"/>
        <w:ind/>
        <w:jc w:val="right"/>
        <w:rPr>
          <w:i w:val="1"/>
          <w:color w:val="000000"/>
        </w:rPr>
      </w:pPr>
    </w:p>
    <w:p w14:paraId="B2020000">
      <w:pPr>
        <w:pStyle w:val="Style_1"/>
        <w:ind/>
        <w:jc w:val="right"/>
        <w:rPr>
          <w:i w:val="1"/>
          <w:color w:val="000000"/>
        </w:rPr>
      </w:pPr>
    </w:p>
    <w:p w14:paraId="B3020000">
      <w:pPr>
        <w:pStyle w:val="Style_1"/>
        <w:ind/>
        <w:jc w:val="right"/>
        <w:rPr>
          <w:i w:val="1"/>
          <w:color w:val="000000"/>
        </w:rPr>
      </w:pPr>
    </w:p>
    <w:p w14:paraId="B4020000">
      <w:pPr>
        <w:pStyle w:val="Style_1"/>
        <w:ind/>
        <w:jc w:val="right"/>
        <w:rPr>
          <w:i w:val="1"/>
          <w:color w:val="000000"/>
        </w:rPr>
      </w:pPr>
    </w:p>
    <w:p w14:paraId="B5020000">
      <w:pPr>
        <w:pStyle w:val="Style_1"/>
        <w:ind/>
        <w:jc w:val="right"/>
        <w:rPr>
          <w:i w:val="1"/>
          <w:color w:val="000000"/>
        </w:rPr>
      </w:pPr>
    </w:p>
    <w:p w14:paraId="B6020000">
      <w:pPr>
        <w:pStyle w:val="Style_1"/>
        <w:ind/>
        <w:jc w:val="right"/>
        <w:rPr>
          <w:i w:val="1"/>
          <w:color w:val="000000"/>
        </w:rPr>
      </w:pPr>
    </w:p>
    <w:p w14:paraId="B7020000">
      <w:pPr>
        <w:pStyle w:val="Style_1"/>
        <w:ind/>
        <w:jc w:val="right"/>
        <w:rPr>
          <w:i w:val="1"/>
          <w:color w:val="000000"/>
        </w:rPr>
      </w:pPr>
    </w:p>
    <w:p w14:paraId="B8020000">
      <w:pPr>
        <w:pStyle w:val="Style_1"/>
        <w:ind/>
        <w:jc w:val="right"/>
        <w:rPr>
          <w:i w:val="1"/>
          <w:color w:val="000000"/>
        </w:rPr>
      </w:pPr>
    </w:p>
    <w:p w14:paraId="B9020000">
      <w:pPr>
        <w:pStyle w:val="Style_1"/>
        <w:ind/>
        <w:jc w:val="right"/>
        <w:rPr>
          <w:i w:val="1"/>
          <w:color w:val="000000"/>
        </w:rPr>
      </w:pPr>
    </w:p>
    <w:p w14:paraId="BA020000">
      <w:pPr>
        <w:pStyle w:val="Style_1"/>
        <w:ind/>
        <w:jc w:val="right"/>
        <w:rPr>
          <w:i w:val="1"/>
          <w:color w:val="000000"/>
        </w:rPr>
      </w:pPr>
    </w:p>
    <w:p w14:paraId="BB020000">
      <w:pPr>
        <w:pStyle w:val="Style_1"/>
        <w:ind/>
        <w:jc w:val="right"/>
        <w:rPr>
          <w:i w:val="1"/>
          <w:color w:val="000000"/>
        </w:rPr>
      </w:pPr>
    </w:p>
    <w:p w14:paraId="BC020000">
      <w:pPr>
        <w:pStyle w:val="Style_1"/>
        <w:ind/>
        <w:jc w:val="right"/>
        <w:rPr>
          <w:i w:val="1"/>
          <w:color w:val="000000"/>
        </w:rPr>
      </w:pPr>
    </w:p>
    <w:p w14:paraId="BD020000">
      <w:pPr>
        <w:pStyle w:val="Style_1"/>
        <w:ind/>
        <w:jc w:val="right"/>
        <w:rPr>
          <w:i w:val="1"/>
          <w:color w:val="000000"/>
        </w:rPr>
      </w:pPr>
    </w:p>
    <w:p w14:paraId="BE020000">
      <w:pPr>
        <w:pStyle w:val="Style_1"/>
        <w:ind/>
        <w:jc w:val="right"/>
        <w:rPr>
          <w:i w:val="1"/>
          <w:color w:val="000000"/>
        </w:rPr>
      </w:pPr>
    </w:p>
    <w:p w14:paraId="BF020000">
      <w:pPr>
        <w:pStyle w:val="Style_1"/>
        <w:ind/>
        <w:jc w:val="right"/>
        <w:rPr>
          <w:i w:val="1"/>
          <w:color w:val="000000"/>
        </w:rPr>
      </w:pPr>
    </w:p>
    <w:p w14:paraId="C0020000">
      <w:pPr>
        <w:pStyle w:val="Style_1"/>
        <w:ind/>
        <w:jc w:val="right"/>
        <w:rPr>
          <w:i w:val="1"/>
          <w:color w:val="000000"/>
        </w:rPr>
      </w:pPr>
    </w:p>
    <w:p w14:paraId="C1020000">
      <w:pPr>
        <w:pStyle w:val="Style_1"/>
        <w:ind/>
        <w:jc w:val="right"/>
        <w:rPr>
          <w:i w:val="1"/>
          <w:color w:val="000000"/>
        </w:rPr>
      </w:pPr>
    </w:p>
    <w:p w14:paraId="C2020000">
      <w:pPr>
        <w:pStyle w:val="Style_1"/>
        <w:ind/>
        <w:jc w:val="right"/>
        <w:rPr>
          <w:i w:val="1"/>
          <w:color w:val="000000"/>
        </w:rPr>
      </w:pPr>
    </w:p>
    <w:p w14:paraId="C3020000">
      <w:pPr>
        <w:pStyle w:val="Style_1"/>
        <w:ind/>
        <w:jc w:val="right"/>
        <w:rPr>
          <w:i w:val="1"/>
          <w:color w:val="000000"/>
        </w:rPr>
      </w:pPr>
    </w:p>
    <w:p w14:paraId="C4020000">
      <w:pPr>
        <w:pStyle w:val="Style_1"/>
        <w:ind/>
        <w:jc w:val="right"/>
        <w:rPr>
          <w:i w:val="1"/>
          <w:color w:val="000000"/>
        </w:rPr>
      </w:pPr>
    </w:p>
    <w:p w14:paraId="C5020000">
      <w:pPr>
        <w:pStyle w:val="Style_1"/>
        <w:ind/>
        <w:jc w:val="right"/>
        <w:rPr>
          <w:i w:val="1"/>
          <w:color w:val="000000"/>
        </w:rPr>
      </w:pPr>
    </w:p>
    <w:p w14:paraId="C6020000">
      <w:pPr>
        <w:pStyle w:val="Style_1"/>
        <w:ind/>
        <w:jc w:val="right"/>
        <w:rPr>
          <w:i w:val="1"/>
          <w:color w:val="000000"/>
        </w:rPr>
      </w:pPr>
    </w:p>
    <w:p w14:paraId="C7020000">
      <w:pPr>
        <w:pStyle w:val="Style_1"/>
        <w:ind/>
        <w:jc w:val="right"/>
        <w:rPr>
          <w:i w:val="1"/>
          <w:color w:val="000000"/>
        </w:rPr>
      </w:pPr>
    </w:p>
    <w:p w14:paraId="C8020000">
      <w:pPr>
        <w:pStyle w:val="Style_1"/>
        <w:ind/>
        <w:jc w:val="right"/>
        <w:rPr>
          <w:i w:val="1"/>
          <w:color w:val="000000"/>
        </w:rPr>
      </w:pPr>
    </w:p>
    <w:p w14:paraId="C9020000">
      <w:pPr>
        <w:pStyle w:val="Style_1"/>
        <w:ind/>
        <w:jc w:val="right"/>
        <w:rPr>
          <w:i w:val="1"/>
          <w:color w:val="000000"/>
        </w:rPr>
      </w:pPr>
    </w:p>
    <w:p w14:paraId="CA020000">
      <w:pPr>
        <w:pStyle w:val="Style_1"/>
        <w:ind/>
        <w:jc w:val="right"/>
        <w:rPr>
          <w:i w:val="1"/>
          <w:color w:val="000000"/>
        </w:rPr>
      </w:pPr>
    </w:p>
    <w:p w14:paraId="CB020000">
      <w:pPr>
        <w:pStyle w:val="Style_1"/>
        <w:ind/>
        <w:jc w:val="right"/>
        <w:rPr>
          <w:i w:val="1"/>
          <w:color w:val="000000"/>
        </w:rPr>
      </w:pPr>
    </w:p>
    <w:p w14:paraId="CC020000">
      <w:pPr>
        <w:pStyle w:val="Style_1"/>
        <w:ind/>
        <w:jc w:val="right"/>
        <w:rPr>
          <w:i w:val="1"/>
          <w:color w:val="000000"/>
        </w:rPr>
      </w:pPr>
    </w:p>
    <w:p w14:paraId="CD020000">
      <w:pPr>
        <w:pStyle w:val="Style_1"/>
        <w:ind/>
        <w:jc w:val="right"/>
        <w:rPr>
          <w:i w:val="1"/>
          <w:color w:val="000000"/>
        </w:rPr>
      </w:pPr>
    </w:p>
    <w:p w14:paraId="CE020000">
      <w:pPr>
        <w:pStyle w:val="Style_1"/>
        <w:ind/>
        <w:jc w:val="right"/>
        <w:rPr>
          <w:i w:val="1"/>
          <w:color w:val="000000"/>
        </w:rPr>
      </w:pPr>
    </w:p>
    <w:p w14:paraId="CF020000">
      <w:pPr>
        <w:pStyle w:val="Style_1"/>
        <w:ind/>
        <w:jc w:val="right"/>
        <w:rPr>
          <w:i w:val="1"/>
          <w:color w:val="000000"/>
        </w:rPr>
      </w:pPr>
    </w:p>
    <w:p w14:paraId="D0020000">
      <w:pPr>
        <w:pStyle w:val="Style_1"/>
        <w:ind/>
        <w:jc w:val="right"/>
        <w:rPr>
          <w:color w:val="000000"/>
        </w:rPr>
      </w:pPr>
      <w:r>
        <w:rPr>
          <w:i w:val="1"/>
          <w:color w:val="000000"/>
        </w:rPr>
        <w:t>Приложение 2</w:t>
      </w:r>
    </w:p>
    <w:p w14:paraId="D1020000">
      <w:pPr>
        <w:pStyle w:val="Style_1"/>
        <w:ind/>
        <w:jc w:val="center"/>
        <w:rPr>
          <w:b w:val="1"/>
        </w:rPr>
      </w:pPr>
      <w:r>
        <w:rPr>
          <w:b w:val="1"/>
        </w:rPr>
        <w:t xml:space="preserve">Контрольно-измерительные материалы для оценки </w:t>
      </w:r>
      <w:r>
        <w:rPr>
          <w:b w:val="1"/>
        </w:rPr>
        <w:t>метапредметных</w:t>
      </w:r>
      <w:r>
        <w:rPr>
          <w:b w:val="1"/>
        </w:rPr>
        <w:t xml:space="preserve"> результатов </w:t>
      </w:r>
      <w:r>
        <w:rPr>
          <w:b w:val="1"/>
        </w:rPr>
        <w:t>обучения по программе</w:t>
      </w:r>
    </w:p>
    <w:p w14:paraId="D2020000">
      <w:pPr>
        <w:pStyle w:val="Style_1"/>
      </w:pPr>
      <w:r>
        <w:t>Качественное изменение развития</w:t>
      </w:r>
    </w:p>
    <w:tbl>
      <w:tblPr>
        <w:tblStyle w:val="Style_2"/>
        <w:tblLayout w:type="fixed"/>
      </w:tblPr>
      <w:tblGrid>
        <w:gridCol w:w="3354"/>
        <w:gridCol w:w="3354"/>
        <w:gridCol w:w="3355"/>
      </w:tblGrid>
      <w:tr>
        <w:tc>
          <w:tcPr>
            <w:tcW w:type="dxa" w:w="3354"/>
            <w:vMerge w:val="restart"/>
          </w:tcPr>
          <w:p w14:paraId="D3020000">
            <w:pPr>
              <w:pStyle w:val="Style_1"/>
            </w:pPr>
            <w:r>
              <w:t>Показатели</w:t>
            </w:r>
          </w:p>
        </w:tc>
        <w:tc>
          <w:tcPr>
            <w:tcW w:type="dxa" w:w="6709"/>
            <w:gridSpan w:val="2"/>
          </w:tcPr>
          <w:p w14:paraId="D4020000">
            <w:pPr>
              <w:pStyle w:val="Style_1"/>
            </w:pPr>
            <w:r>
              <w:t>Сроки диагностики</w:t>
            </w:r>
          </w:p>
        </w:tc>
      </w:tr>
      <w:tr>
        <w:tc>
          <w:tcPr>
            <w:tcW w:type="dxa" w:w="3354"/>
            <w:gridSpan w:val="1"/>
            <w:vMerge w:val="continue"/>
          </w:tcPr>
          <w:p/>
        </w:tc>
        <w:tc>
          <w:tcPr>
            <w:tcW w:type="dxa" w:w="3354"/>
          </w:tcPr>
          <w:p w14:paraId="D5020000">
            <w:pPr>
              <w:pStyle w:val="Style_1"/>
            </w:pPr>
            <w:r>
              <w:t>Начало года</w:t>
            </w:r>
          </w:p>
        </w:tc>
        <w:tc>
          <w:tcPr>
            <w:tcW w:type="dxa" w:w="3355"/>
          </w:tcPr>
          <w:p w14:paraId="D6020000">
            <w:pPr>
              <w:pStyle w:val="Style_1"/>
            </w:pPr>
            <w:r>
              <w:t>Конец года</w:t>
            </w:r>
          </w:p>
        </w:tc>
      </w:tr>
      <w:tr>
        <w:tc>
          <w:tcPr>
            <w:tcW w:type="dxa" w:w="10063"/>
            <w:gridSpan w:val="3"/>
          </w:tcPr>
          <w:p w14:paraId="D7020000">
            <w:pPr>
              <w:pStyle w:val="Style_1"/>
            </w:pPr>
            <w:r>
              <w:t>Фамилия, имя учащегося</w:t>
            </w:r>
          </w:p>
        </w:tc>
      </w:tr>
      <w:tr>
        <w:tc>
          <w:tcPr>
            <w:tcW w:type="dxa" w:w="3354"/>
          </w:tcPr>
          <w:p w14:paraId="D8020000">
            <w:pPr>
              <w:pStyle w:val="Style_1"/>
            </w:pPr>
            <w:r>
              <w:t>1. Мышление</w:t>
            </w:r>
          </w:p>
        </w:tc>
        <w:tc>
          <w:tcPr>
            <w:tcW w:type="dxa" w:w="3354"/>
          </w:tcPr>
          <w:p w14:paraId="D9020000">
            <w:pPr>
              <w:pStyle w:val="Style_1"/>
            </w:pPr>
          </w:p>
        </w:tc>
        <w:tc>
          <w:tcPr>
            <w:tcW w:type="dxa" w:w="3355"/>
          </w:tcPr>
          <w:p w14:paraId="DA020000">
            <w:pPr>
              <w:pStyle w:val="Style_1"/>
            </w:pPr>
          </w:p>
        </w:tc>
      </w:tr>
      <w:tr>
        <w:tc>
          <w:tcPr>
            <w:tcW w:type="dxa" w:w="3354"/>
          </w:tcPr>
          <w:p w14:paraId="DB020000">
            <w:pPr>
              <w:pStyle w:val="Style_1"/>
            </w:pPr>
            <w:r>
              <w:t>2. пространственное воображение</w:t>
            </w:r>
          </w:p>
        </w:tc>
        <w:tc>
          <w:tcPr>
            <w:tcW w:type="dxa" w:w="3354"/>
          </w:tcPr>
          <w:p w14:paraId="DC020000">
            <w:pPr>
              <w:pStyle w:val="Style_1"/>
            </w:pPr>
          </w:p>
        </w:tc>
        <w:tc>
          <w:tcPr>
            <w:tcW w:type="dxa" w:w="3355"/>
          </w:tcPr>
          <w:p w14:paraId="DD020000">
            <w:pPr>
              <w:pStyle w:val="Style_1"/>
            </w:pPr>
          </w:p>
        </w:tc>
      </w:tr>
      <w:tr>
        <w:tc>
          <w:tcPr>
            <w:tcW w:type="dxa" w:w="3354"/>
          </w:tcPr>
          <w:p w14:paraId="DE020000">
            <w:pPr>
              <w:pStyle w:val="Style_1"/>
            </w:pPr>
            <w:r>
              <w:t>3. мелкая моторика</w:t>
            </w:r>
          </w:p>
        </w:tc>
        <w:tc>
          <w:tcPr>
            <w:tcW w:type="dxa" w:w="3354"/>
          </w:tcPr>
          <w:p w14:paraId="DF020000">
            <w:pPr>
              <w:pStyle w:val="Style_1"/>
            </w:pPr>
          </w:p>
        </w:tc>
        <w:tc>
          <w:tcPr>
            <w:tcW w:type="dxa" w:w="3355"/>
          </w:tcPr>
          <w:p w14:paraId="E0020000">
            <w:pPr>
              <w:pStyle w:val="Style_1"/>
            </w:pPr>
          </w:p>
        </w:tc>
      </w:tr>
    </w:tbl>
    <w:p w14:paraId="E1020000">
      <w:pPr>
        <w:pStyle w:val="Style_1"/>
      </w:pPr>
    </w:p>
    <w:p w14:paraId="E2020000">
      <w:pPr>
        <w:pStyle w:val="Style_1"/>
      </w:pPr>
      <w:r>
        <w:rPr>
          <w:b w:val="1"/>
        </w:rPr>
        <w:t xml:space="preserve">Методика "Простые аналогии" </w:t>
      </w:r>
    </w:p>
    <w:p w14:paraId="E3020000">
      <w:pPr>
        <w:pStyle w:val="Style_1"/>
        <w:rPr>
          <w:color w:val="000000"/>
        </w:rPr>
      </w:pPr>
      <w:r>
        <w:rPr>
          <w:b w:val="1"/>
          <w:color w:val="000000"/>
        </w:rPr>
        <w:t>Цель:</w:t>
      </w:r>
      <w:r>
        <w:rPr>
          <w:color w:val="000000"/>
        </w:rPr>
        <w:t xml:space="preserve"> исследование логичности и гибкости мышления. Оборудование: бланк, в котором напечатаны два ряда слов по образцу.</w:t>
      </w:r>
    </w:p>
    <w:tbl>
      <w:tblPr>
        <w:tblStyle w:val="Style_2"/>
        <w:tblLayout w:type="fixed"/>
      </w:tblPr>
      <w:tblGrid>
        <w:gridCol w:w="3484"/>
        <w:gridCol w:w="6579"/>
      </w:tblGrid>
      <w:tr>
        <w:tc>
          <w:tcPr>
            <w:tcW w:type="dxa" w:w="3484"/>
          </w:tcPr>
          <w:p w14:paraId="E4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1. Бежать </w:t>
            </w:r>
          </w:p>
          <w:p w14:paraId="E5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стоять</w:t>
            </w:r>
          </w:p>
        </w:tc>
        <w:tc>
          <w:tcPr>
            <w:tcW w:type="dxa" w:w="6579"/>
          </w:tcPr>
          <w:p w14:paraId="E6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Кричать </w:t>
            </w:r>
          </w:p>
          <w:p w14:paraId="E7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молчать, б) ползать, в) шуметь, г) звать, д) конюшня</w:t>
            </w:r>
          </w:p>
        </w:tc>
      </w:tr>
      <w:tr>
        <w:tc>
          <w:tcPr>
            <w:tcW w:type="dxa" w:w="3484"/>
          </w:tcPr>
          <w:p w14:paraId="E802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6579"/>
          </w:tcPr>
          <w:p w14:paraId="E902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3484"/>
          </w:tcPr>
          <w:p w14:paraId="EA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2. Паровоз</w:t>
            </w:r>
          </w:p>
          <w:p w14:paraId="EB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вагоны</w:t>
            </w:r>
          </w:p>
        </w:tc>
        <w:tc>
          <w:tcPr>
            <w:tcW w:type="dxa" w:w="6579"/>
          </w:tcPr>
          <w:p w14:paraId="EC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Конь </w:t>
            </w:r>
          </w:p>
          <w:p w14:paraId="ED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конюх, б) лошадь, в) овес, г) телега, д) конюшня</w:t>
            </w:r>
          </w:p>
        </w:tc>
      </w:tr>
      <w:tr>
        <w:tc>
          <w:tcPr>
            <w:tcW w:type="dxa" w:w="3484"/>
          </w:tcPr>
          <w:p w14:paraId="EE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3. Нога </w:t>
            </w:r>
          </w:p>
          <w:p w14:paraId="EF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сапог</w:t>
            </w:r>
          </w:p>
        </w:tc>
        <w:tc>
          <w:tcPr>
            <w:tcW w:type="dxa" w:w="6579"/>
          </w:tcPr>
          <w:p w14:paraId="F0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Глаза </w:t>
            </w:r>
          </w:p>
          <w:p w14:paraId="F1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голова, б) очки, в) слезы, г) зрение, д) нос</w:t>
            </w:r>
          </w:p>
        </w:tc>
      </w:tr>
      <w:tr>
        <w:tc>
          <w:tcPr>
            <w:tcW w:type="dxa" w:w="3484"/>
          </w:tcPr>
          <w:p w14:paraId="F2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4. Коровы </w:t>
            </w:r>
          </w:p>
          <w:p w14:paraId="F3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стадо</w:t>
            </w:r>
          </w:p>
        </w:tc>
        <w:tc>
          <w:tcPr>
            <w:tcW w:type="dxa" w:w="6579"/>
          </w:tcPr>
          <w:p w14:paraId="F4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Деревья </w:t>
            </w:r>
          </w:p>
          <w:p w14:paraId="F5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лес, б) овцы, в) охотник, г) стая, д) хищник</w:t>
            </w:r>
          </w:p>
        </w:tc>
      </w:tr>
      <w:tr>
        <w:tc>
          <w:tcPr>
            <w:tcW w:type="dxa" w:w="3484"/>
          </w:tcPr>
          <w:p w14:paraId="F6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5. Малина</w:t>
            </w:r>
          </w:p>
          <w:p w14:paraId="F7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ягода</w:t>
            </w:r>
          </w:p>
        </w:tc>
        <w:tc>
          <w:tcPr>
            <w:tcW w:type="dxa" w:w="6579"/>
          </w:tcPr>
          <w:p w14:paraId="F8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Математика </w:t>
            </w:r>
          </w:p>
          <w:p w14:paraId="F9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а) книга, б) стол, в) парта, г) тетради, д) мел </w:t>
            </w:r>
          </w:p>
        </w:tc>
      </w:tr>
      <w:tr>
        <w:tc>
          <w:tcPr>
            <w:tcW w:type="dxa" w:w="3484"/>
          </w:tcPr>
          <w:p w14:paraId="FA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6. Рожь</w:t>
            </w:r>
          </w:p>
          <w:p w14:paraId="FB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поле</w:t>
            </w:r>
          </w:p>
        </w:tc>
        <w:tc>
          <w:tcPr>
            <w:tcW w:type="dxa" w:w="6579"/>
          </w:tcPr>
          <w:p w14:paraId="FC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Яблоня </w:t>
            </w:r>
          </w:p>
          <w:p w14:paraId="FD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садовник, б) забор, в) яблоки, г) сад, д) листья</w:t>
            </w:r>
          </w:p>
        </w:tc>
      </w:tr>
      <w:tr>
        <w:tc>
          <w:tcPr>
            <w:tcW w:type="dxa" w:w="3484"/>
          </w:tcPr>
          <w:p w14:paraId="FE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7. Театр </w:t>
            </w:r>
          </w:p>
          <w:p w14:paraId="FF02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зритель</w:t>
            </w:r>
          </w:p>
        </w:tc>
        <w:tc>
          <w:tcPr>
            <w:tcW w:type="dxa" w:w="6579"/>
          </w:tcPr>
          <w:p w14:paraId="00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Библиотека </w:t>
            </w:r>
          </w:p>
          <w:p w14:paraId="01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полки, б) книги, в) читатель, г) библиотекарь, д) сторож</w:t>
            </w:r>
          </w:p>
        </w:tc>
      </w:tr>
      <w:tr>
        <w:tc>
          <w:tcPr>
            <w:tcW w:type="dxa" w:w="3484"/>
          </w:tcPr>
          <w:p w14:paraId="02030000">
            <w:pPr>
              <w:pStyle w:val="Style_1"/>
            </w:pPr>
            <w:r>
              <w:t xml:space="preserve">8. Пароход </w:t>
            </w:r>
          </w:p>
          <w:p w14:paraId="03030000">
            <w:pPr>
              <w:pStyle w:val="Style_1"/>
              <w:rPr>
                <w:color w:val="000000"/>
              </w:rPr>
            </w:pPr>
            <w:r>
              <w:t xml:space="preserve">    пристань</w:t>
            </w:r>
          </w:p>
        </w:tc>
        <w:tc>
          <w:tcPr>
            <w:tcW w:type="dxa" w:w="6579"/>
          </w:tcPr>
          <w:p w14:paraId="04030000">
            <w:pPr>
              <w:pStyle w:val="Style_1"/>
            </w:pPr>
            <w:r>
              <w:t xml:space="preserve">Поезд </w:t>
            </w:r>
          </w:p>
          <w:p w14:paraId="05030000">
            <w:pPr>
              <w:pStyle w:val="Style_1"/>
              <w:rPr>
                <w:color w:val="000000"/>
              </w:rPr>
            </w:pPr>
            <w:r>
              <w:t>а) рельсы, б) вокзал, в) земля, г) пассажир, д) шпалы</w:t>
            </w:r>
          </w:p>
        </w:tc>
      </w:tr>
      <w:tr>
        <w:tc>
          <w:tcPr>
            <w:tcW w:type="dxa" w:w="3484"/>
          </w:tcPr>
          <w:p w14:paraId="06030000">
            <w:pPr>
              <w:pStyle w:val="Style_1"/>
            </w:pPr>
            <w:r>
              <w:t>9. Смородина</w:t>
            </w:r>
          </w:p>
          <w:p w14:paraId="07030000">
            <w:pPr>
              <w:pStyle w:val="Style_1"/>
              <w:rPr>
                <w:color w:val="000000"/>
              </w:rPr>
            </w:pPr>
            <w:r>
              <w:t xml:space="preserve">     ягода</w:t>
            </w:r>
          </w:p>
        </w:tc>
        <w:tc>
          <w:tcPr>
            <w:tcW w:type="dxa" w:w="6579"/>
          </w:tcPr>
          <w:p w14:paraId="08030000">
            <w:pPr>
              <w:pStyle w:val="Style_1"/>
            </w:pPr>
            <w:r>
              <w:t xml:space="preserve">Кастрюля </w:t>
            </w:r>
          </w:p>
          <w:p w14:paraId="09030000">
            <w:pPr>
              <w:pStyle w:val="Style_1"/>
              <w:rPr>
                <w:color w:val="000000"/>
              </w:rPr>
            </w:pPr>
            <w:r>
              <w:t>а) плита, б) суп, в) ложка, г) посуда, д) повар</w:t>
            </w:r>
          </w:p>
        </w:tc>
      </w:tr>
      <w:tr>
        <w:tc>
          <w:tcPr>
            <w:tcW w:type="dxa" w:w="3484"/>
          </w:tcPr>
          <w:p w14:paraId="0A030000">
            <w:pPr>
              <w:pStyle w:val="Style_1"/>
            </w:pPr>
            <w:r>
              <w:t>10.Болезнь</w:t>
            </w:r>
          </w:p>
          <w:p w14:paraId="0B030000">
            <w:pPr>
              <w:pStyle w:val="Style_1"/>
              <w:rPr>
                <w:color w:val="000000"/>
              </w:rPr>
            </w:pPr>
            <w:r>
              <w:t xml:space="preserve">     лечить</w:t>
            </w:r>
          </w:p>
        </w:tc>
        <w:tc>
          <w:tcPr>
            <w:tcW w:type="dxa" w:w="6579"/>
          </w:tcPr>
          <w:p w14:paraId="0C030000">
            <w:pPr>
              <w:pStyle w:val="Style_1"/>
            </w:pPr>
            <w:r>
              <w:t xml:space="preserve">Телевизор </w:t>
            </w:r>
          </w:p>
          <w:p w14:paraId="0D030000">
            <w:pPr>
              <w:pStyle w:val="Style_1"/>
              <w:rPr>
                <w:color w:val="000000"/>
              </w:rPr>
            </w:pPr>
            <w:r>
              <w:t>а) включить, б) ставить, в) ремонтировать, г) квартира, д) мастер</w:t>
            </w:r>
          </w:p>
        </w:tc>
      </w:tr>
      <w:tr>
        <w:tc>
          <w:tcPr>
            <w:tcW w:type="dxa" w:w="3484"/>
          </w:tcPr>
          <w:p w14:paraId="0E030000">
            <w:pPr>
              <w:pStyle w:val="Style_1"/>
            </w:pPr>
            <w:r>
              <w:t xml:space="preserve">11. Дом </w:t>
            </w:r>
          </w:p>
          <w:p w14:paraId="0F030000">
            <w:pPr>
              <w:pStyle w:val="Style_1"/>
              <w:rPr>
                <w:color w:val="000000"/>
              </w:rPr>
            </w:pPr>
            <w:r>
              <w:t xml:space="preserve">      этажи</w:t>
            </w:r>
          </w:p>
        </w:tc>
        <w:tc>
          <w:tcPr>
            <w:tcW w:type="dxa" w:w="6579"/>
          </w:tcPr>
          <w:p w14:paraId="10030000">
            <w:pPr>
              <w:pStyle w:val="Style_1"/>
            </w:pPr>
            <w:r>
              <w:t xml:space="preserve">Лестница </w:t>
            </w:r>
          </w:p>
          <w:p w14:paraId="11030000">
            <w:pPr>
              <w:pStyle w:val="Style_1"/>
              <w:rPr>
                <w:color w:val="000000"/>
              </w:rPr>
            </w:pPr>
            <w:r>
              <w:t xml:space="preserve">а) жители, б) ступеньки, в) </w:t>
            </w:r>
            <w:r>
              <w:t>каменный</w:t>
            </w:r>
          </w:p>
        </w:tc>
      </w:tr>
    </w:tbl>
    <w:p w14:paraId="12030000">
      <w:pPr>
        <w:pStyle w:val="Style_1"/>
      </w:pPr>
      <w:r>
        <w:rPr>
          <w:color w:val="000000"/>
        </w:rPr>
        <w:t xml:space="preserve"> </w:t>
      </w:r>
    </w:p>
    <w:p w14:paraId="13030000">
      <w:pPr>
        <w:pStyle w:val="Style_1"/>
        <w:rPr>
          <w:b w:val="1"/>
        </w:rPr>
      </w:pPr>
      <w:r>
        <w:rPr>
          <w:b w:val="1"/>
        </w:rPr>
        <w:t xml:space="preserve">Порядок исследования. </w:t>
      </w:r>
    </w:p>
    <w:p w14:paraId="14030000">
      <w:pPr>
        <w:pStyle w:val="Style_1"/>
      </w:pPr>
      <w:r>
        <w:t xml:space="preserve">Ученик изучает пару слов, размещенных слева, устанавливая между ними логическую связь, а затем по аналогии строит пару справа, выбирая </w:t>
      </w:r>
      <w:r>
        <w:t>из</w:t>
      </w:r>
      <w:r>
        <w:t xml:space="preserve"> предложенных нужное понятие. Если ученик не может понять, как это делается, одну пару слов можно разобрать вместе с ним. </w:t>
      </w:r>
    </w:p>
    <w:p w14:paraId="15030000">
      <w:pPr>
        <w:pStyle w:val="Style_1"/>
        <w:rPr>
          <w:b w:val="1"/>
        </w:rPr>
      </w:pPr>
      <w:r>
        <w:rPr>
          <w:b w:val="1"/>
        </w:rPr>
        <w:t xml:space="preserve">Обработка и анализ результатов. </w:t>
      </w:r>
    </w:p>
    <w:p w14:paraId="16030000">
      <w:pPr>
        <w:pStyle w:val="Style_1"/>
      </w:pPr>
      <w:r>
        <w:t xml:space="preserve">О высоком уровне логики мышления свидетельствуют 8-10 правильных ответов, </w:t>
      </w:r>
      <w:r>
        <w:t xml:space="preserve"> </w:t>
      </w:r>
      <w:r>
        <w:t xml:space="preserve">о хорошем 6-7 ответов, </w:t>
      </w:r>
      <w:r>
        <w:t xml:space="preserve">      </w:t>
      </w:r>
      <w:r>
        <w:t xml:space="preserve">о достаточном - 4-5, </w:t>
      </w:r>
      <w:r>
        <w:t xml:space="preserve">       </w:t>
      </w:r>
      <w:r>
        <w:t>о низком - менее чем 5.</w:t>
      </w:r>
    </w:p>
    <w:p w14:paraId="17030000">
      <w:pPr>
        <w:pStyle w:val="Style_1"/>
      </w:pPr>
    </w:p>
    <w:p w14:paraId="18030000">
      <w:pPr>
        <w:pStyle w:val="Style_1"/>
      </w:pPr>
    </w:p>
    <w:p w14:paraId="19030000">
      <w:pPr>
        <w:pStyle w:val="Style_1"/>
      </w:pPr>
    </w:p>
    <w:p w14:paraId="1A030000">
      <w:pPr>
        <w:pStyle w:val="Style_1"/>
      </w:pPr>
    </w:p>
    <w:p w14:paraId="1B030000">
      <w:pPr>
        <w:pStyle w:val="Style_1"/>
      </w:pPr>
    </w:p>
    <w:p w14:paraId="1C030000">
      <w:pPr>
        <w:pStyle w:val="Style_1"/>
      </w:pPr>
    </w:p>
    <w:p w14:paraId="1D030000">
      <w:pPr>
        <w:pStyle w:val="Style_1"/>
      </w:pPr>
    </w:p>
    <w:p w14:paraId="1E030000">
      <w:pPr>
        <w:pStyle w:val="Style_1"/>
      </w:pPr>
    </w:p>
    <w:p w14:paraId="1F030000">
      <w:pPr>
        <w:pStyle w:val="Style_1"/>
        <w:ind/>
        <w:jc w:val="center"/>
      </w:pPr>
      <w:r>
        <w:rPr>
          <w:b w:val="1"/>
        </w:rPr>
        <w:t>Методика «Нарисуй что-нибудь» (Воображение)</w:t>
      </w:r>
    </w:p>
    <w:p w14:paraId="20030000">
      <w:pPr>
        <w:pStyle w:val="Style_1"/>
      </w:pPr>
      <w:r>
        <w:t xml:space="preserve">Ребенку дается лист бумаги, набор фломастеров и предлагается придумать и нарисовать что-либо необычное. На выполнение задания отводится 4 мин. Далее оценивается качество рисунка по приведенным ниже критериям, и на основе такой оценки делается вывод об особенностях воображения ребенка. </w:t>
      </w:r>
    </w:p>
    <w:p w14:paraId="21030000">
      <w:pPr>
        <w:pStyle w:val="Style_1"/>
      </w:pPr>
      <w:r>
        <w:rPr>
          <w:b w:val="1"/>
        </w:rPr>
        <w:t xml:space="preserve">Оценка результатов </w:t>
      </w:r>
    </w:p>
    <w:p w14:paraId="22030000">
      <w:pPr>
        <w:pStyle w:val="Style_1"/>
      </w:pPr>
      <w:r>
        <w:t xml:space="preserve">Оценка рисунка ребенка производится в баллах по следующим критериям: </w:t>
      </w:r>
    </w:p>
    <w:p w14:paraId="23030000">
      <w:pPr>
        <w:pStyle w:val="Style_1"/>
      </w:pPr>
      <w:r>
        <w:t xml:space="preserve">10 баллов — ребенок за отведенное время придумал и нарисовал нечто оригинальное, необычное, явно свидетельствующее о незаурядной фантазии, о богатом воображении. Рисунок оказывает большое впечатление на зрителя, его образы и детали тщательно проработаны. </w:t>
      </w:r>
    </w:p>
    <w:p w14:paraId="24030000">
      <w:pPr>
        <w:pStyle w:val="Style_1"/>
      </w:pPr>
      <w:r>
        <w:t xml:space="preserve">8-9 баллов — ребенок придумал и нарисовал что-то достаточно </w:t>
      </w:r>
    </w:p>
    <w:p w14:paraId="25030000">
      <w:pPr>
        <w:pStyle w:val="Style_1"/>
      </w:pPr>
      <w:r>
        <w:t xml:space="preserve">оригинальное, с фантазией, эмоциональное и красочное, хотя изображение не является совершенно новым. Детали картины проработаны неплохо. </w:t>
      </w:r>
    </w:p>
    <w:p w14:paraId="26030000">
      <w:pPr>
        <w:pStyle w:val="Style_1"/>
      </w:pPr>
      <w:r>
        <w:t xml:space="preserve">5-7 баллов — ребенок придумал и нарисовал нечто такое, что в целом является не новым, но несет в себе явные элементы творческой фантазии и оказывает на зрителя определенное эмоциональное впечатление. Детали и образы рисунка проработаны средне. </w:t>
      </w:r>
    </w:p>
    <w:p w14:paraId="27030000">
      <w:pPr>
        <w:pStyle w:val="Style_1"/>
      </w:pPr>
      <w:r>
        <w:t xml:space="preserve">3-4 балла — ребенок нарисовал нечто очень простое, неоригинальное, причем на рисунке слабо просматривается фантазия и не очень хорошо проработаны де тали. </w:t>
      </w:r>
    </w:p>
    <w:p w14:paraId="28030000">
      <w:pPr>
        <w:pStyle w:val="Style_1"/>
      </w:pPr>
      <w:r>
        <w:t xml:space="preserve">0-2 балла — за отведенное время ребенок так и не сумел ничего придумать и нарисовал лишь отдельные штрихи и линии. </w:t>
      </w:r>
    </w:p>
    <w:p w14:paraId="29030000">
      <w:pPr>
        <w:pStyle w:val="Style_1"/>
        <w:rPr>
          <w:b w:val="1"/>
        </w:rPr>
      </w:pPr>
      <w:r>
        <w:rPr>
          <w:b w:val="1"/>
        </w:rPr>
        <w:t xml:space="preserve">Выводы об уровне развития </w:t>
      </w:r>
    </w:p>
    <w:p w14:paraId="2A030000">
      <w:pPr>
        <w:pStyle w:val="Style_1"/>
      </w:pPr>
      <w:r>
        <w:t xml:space="preserve">10 баллов — очень </w:t>
      </w:r>
      <w:r>
        <w:t>высокий</w:t>
      </w:r>
      <w:r>
        <w:t xml:space="preserve">. </w:t>
      </w:r>
      <w:r>
        <w:t xml:space="preserve">     </w:t>
      </w:r>
      <w:r>
        <w:t xml:space="preserve">8-9 баллов — высокий. </w:t>
      </w:r>
      <w:r>
        <w:t xml:space="preserve">         </w:t>
      </w:r>
      <w:r>
        <w:t xml:space="preserve">5-7 баллов — средний. </w:t>
      </w:r>
    </w:p>
    <w:p w14:paraId="2B030000">
      <w:pPr>
        <w:pStyle w:val="Style_1"/>
      </w:pPr>
      <w:r>
        <w:t xml:space="preserve">3-4 балла — </w:t>
      </w:r>
      <w:r>
        <w:t>низкий</w:t>
      </w:r>
      <w:r>
        <w:t xml:space="preserve">. </w:t>
      </w:r>
      <w:r>
        <w:t xml:space="preserve">                   </w:t>
      </w:r>
      <w:r>
        <w:t>0-2 балла — очень низкий.</w:t>
      </w:r>
    </w:p>
    <w:p w14:paraId="2C030000">
      <w:pPr>
        <w:pStyle w:val="Style_1"/>
      </w:pPr>
    </w:p>
    <w:p w14:paraId="2D030000">
      <w:pPr>
        <w:pStyle w:val="Style_1"/>
      </w:pPr>
    </w:p>
    <w:p w14:paraId="2E030000">
      <w:pPr>
        <w:pStyle w:val="Style_1"/>
        <w:ind/>
        <w:jc w:val="center"/>
        <w:rPr>
          <w:b w:val="1"/>
        </w:rPr>
      </w:pPr>
      <w:r>
        <w:rPr>
          <w:b w:val="1"/>
        </w:rPr>
        <w:t>Диагностика развития мелкой моторики.</w:t>
      </w:r>
    </w:p>
    <w:p w14:paraId="2F030000">
      <w:pPr>
        <w:pStyle w:val="Style_1"/>
      </w:pPr>
      <w:r>
        <w:t xml:space="preserve">Мелкая моторика – это дифференцированные и сложно скоординированные движения кистей и пальцев рук при выполнении действий. Способность ребенка правильно распределять мышечные усилия при работе кистей рук, большого пальца по отношению к остальным – важное условие для успешного овладения двигательными навыками учебной деятельности (прежде всего письма). Поэтому развитию мелкой моторики уделяется особое внимание во время подготовки к школе. Перед ребенком кладется лист с заданием. Он внимательно слушает, что надо сделать. Все задания выполняются простым карандашом. Во время их выполнения нельзя комментировать и оценивать действия ребенка. После завершения необходимо поблагодарить и похвалить малыша при любом результате. </w:t>
      </w:r>
    </w:p>
    <w:p w14:paraId="30030000">
      <w:pPr>
        <w:pStyle w:val="Style_1"/>
      </w:pPr>
      <w:r>
        <w:rPr>
          <w:b w:val="1"/>
        </w:rPr>
        <w:t xml:space="preserve">Методика 1 </w:t>
      </w:r>
    </w:p>
    <w:p w14:paraId="31030000">
      <w:pPr>
        <w:pStyle w:val="Style_1"/>
      </w:pPr>
      <w:r>
        <w:t xml:space="preserve">Возьми в руку карандаш и посмотри на лежащий перед тобой лист бумаги. На нем есть </w:t>
      </w:r>
      <w:r>
        <w:t>полос</w:t>
      </w:r>
      <w:r>
        <w:t>-</w:t>
      </w:r>
      <w:r>
        <w:t>ки</w:t>
      </w:r>
      <w:r>
        <w:t>. Между этими полосками от начала листа до конца карандашом проведи прямые линии. Когда я скажу "Начали!", начни рисовать прямые линии, когда я скажу «Стоп!</w:t>
      </w:r>
      <w:r>
        <w:t>»-</w:t>
      </w:r>
      <w:r>
        <w:t xml:space="preserve">закончи выполнять задание и отложи карандаш в сторону. Работай быстро и внимательно. (На выполнение задания отводится 1 минута) </w:t>
      </w:r>
    </w:p>
    <w:p w14:paraId="32030000">
      <w:pPr>
        <w:pStyle w:val="Style_1"/>
      </w:pPr>
      <w:r>
        <w:rPr>
          <w:b w:val="1"/>
        </w:rPr>
        <w:t xml:space="preserve">Оценка: </w:t>
      </w:r>
      <w:r>
        <w:t>3 балла – ребенок заполнил 10 строк и более при удовлетворительном качестве исполнения (проведенные линии расположены ближе к центру строки, для них характерна умеренная волнистость, нарисованы без отрывов, без выходов за пределы строк, без пропусков строк). 2 балла – ребенок заполнил 6 – 9 строк при удовлетворительном качестве исполнения (умеренная волнистость линий с тенденцией приближения к центру строки, без разрывов, без выходов</w:t>
      </w:r>
      <w:r>
        <w:t xml:space="preserve"> за пределы строки, без пропусков строк). </w:t>
      </w:r>
    </w:p>
    <w:p w14:paraId="33030000">
      <w:pPr>
        <w:pStyle w:val="Style_1"/>
      </w:pPr>
      <w:r>
        <w:t>1 балл – ребенок заполнил 5 и менее строк или выполненное задание отличается неудовлетворительным качеством исполнения (значительные скосы линий относительно центра строки, выход за ее пределы и/или обрывы линий, пропуски строк).</w:t>
      </w:r>
    </w:p>
    <w:p w14:paraId="34030000">
      <w:pPr>
        <w:pStyle w:val="Style_1"/>
      </w:pPr>
      <w:r>
        <w:rPr>
          <w:b w:val="1"/>
        </w:rPr>
        <w:t>Методика 2</w:t>
      </w:r>
      <w:r>
        <w:t xml:space="preserve"> </w:t>
      </w:r>
    </w:p>
    <w:p w14:paraId="35030000">
      <w:pPr>
        <w:pStyle w:val="Style_1"/>
      </w:pPr>
      <w:r>
        <w:t xml:space="preserve">Возьми в руку карандаш и посмотри на лежащий перед тобой лист бумаги. На нем есть дорожки. Проведи линию </w:t>
      </w:r>
      <w:r>
        <w:t>по середине</w:t>
      </w:r>
      <w:r>
        <w:t xml:space="preserve"> дорожки, не отрывая карандаш от бумаги. </w:t>
      </w:r>
    </w:p>
    <w:p w14:paraId="36030000">
      <w:pPr>
        <w:pStyle w:val="Style_1"/>
      </w:pPr>
      <w:r>
        <w:rPr>
          <w:b w:val="1"/>
        </w:rPr>
        <w:t>Оценка</w:t>
      </w:r>
      <w:r>
        <w:rPr>
          <w:i w:val="1"/>
        </w:rPr>
        <w:t xml:space="preserve">: </w:t>
      </w:r>
      <w:r>
        <w:t xml:space="preserve">3 балла – без ошибок 2 балла – ребенок 1 – 2 раза вышел за границу линии 1 балл – ребенок 3 и </w:t>
      </w:r>
      <w:r>
        <w:t>более</w:t>
      </w:r>
      <w:r>
        <w:t xml:space="preserve"> раз вышел за границу линии</w:t>
      </w:r>
    </w:p>
    <w:p w14:paraId="37030000">
      <w:pPr>
        <w:pStyle w:val="Style_1"/>
        <w:rPr>
          <w:b w:val="1"/>
        </w:rPr>
      </w:pPr>
    </w:p>
    <w:p w14:paraId="38030000">
      <w:pPr>
        <w:pStyle w:val="Style_1"/>
      </w:pPr>
      <w:r>
        <w:rPr>
          <w:b w:val="1"/>
        </w:rPr>
        <w:t xml:space="preserve">Оценочный лист входного контроля: </w:t>
      </w:r>
    </w:p>
    <w:p w14:paraId="39030000">
      <w:pPr>
        <w:pStyle w:val="Style_1"/>
      </w:pPr>
      <w:r>
        <w:t xml:space="preserve">Группа - </w:t>
      </w:r>
    </w:p>
    <w:p w14:paraId="3A030000">
      <w:pPr>
        <w:pStyle w:val="Style_1"/>
      </w:pPr>
      <w:r>
        <w:t xml:space="preserve">Общее кол-во учащихся в группе - </w:t>
      </w:r>
    </w:p>
    <w:p w14:paraId="3B030000">
      <w:pPr>
        <w:pStyle w:val="Style_1"/>
      </w:pPr>
      <w:r>
        <w:t xml:space="preserve">Кол-во присутствующих - </w:t>
      </w:r>
    </w:p>
    <w:p w14:paraId="3C030000">
      <w:pPr>
        <w:pStyle w:val="Style_1"/>
      </w:pPr>
      <w:r>
        <w:t xml:space="preserve">Дата проведения </w:t>
      </w:r>
      <w:r>
        <w:t>–</w:t>
      </w:r>
    </w:p>
    <w:p w14:paraId="3D030000">
      <w:pPr>
        <w:pStyle w:val="Style_1"/>
      </w:pPr>
    </w:p>
    <w:tbl>
      <w:tblPr>
        <w:tblStyle w:val="Style_2"/>
        <w:tblLayout w:type="fixed"/>
      </w:tblPr>
      <w:tblGrid>
        <w:gridCol w:w="761"/>
        <w:gridCol w:w="1238"/>
        <w:gridCol w:w="1357"/>
        <w:gridCol w:w="891"/>
        <w:gridCol w:w="877"/>
        <w:gridCol w:w="906"/>
        <w:gridCol w:w="1357"/>
        <w:gridCol w:w="891"/>
        <w:gridCol w:w="877"/>
        <w:gridCol w:w="906"/>
      </w:tblGrid>
      <w:tr>
        <w:tc>
          <w:tcPr>
            <w:tcW w:type="dxa" w:w="761"/>
            <w:vMerge w:val="restart"/>
          </w:tcPr>
          <w:p w14:paraId="3E030000">
            <w:pPr>
              <w:pStyle w:val="Style_1"/>
            </w:pPr>
            <w:r>
              <w:rPr>
                <w:sz w:val="23"/>
              </w:rPr>
              <w:t>№</w:t>
            </w:r>
          </w:p>
        </w:tc>
        <w:tc>
          <w:tcPr>
            <w:tcW w:type="dxa" w:w="1238"/>
            <w:vMerge w:val="restart"/>
          </w:tcPr>
          <w:p w14:paraId="3F030000">
            <w:pPr>
              <w:pStyle w:val="Style_1"/>
            </w:pPr>
            <w:r>
              <w:rPr>
                <w:sz w:val="23"/>
              </w:rPr>
              <w:t>Ф.И.О. учащегося</w:t>
            </w:r>
          </w:p>
        </w:tc>
        <w:tc>
          <w:tcPr>
            <w:tcW w:type="dxa" w:w="8064"/>
            <w:gridSpan w:val="8"/>
          </w:tcPr>
          <w:p w14:paraId="40030000">
            <w:pPr>
              <w:pStyle w:val="Style_1"/>
              <w:ind/>
              <w:jc w:val="center"/>
            </w:pPr>
            <w:r>
              <w:t>Показатели освоения учебного материала</w:t>
            </w:r>
          </w:p>
        </w:tc>
      </w:tr>
      <w:tr>
        <w:tc>
          <w:tcPr>
            <w:tcW w:type="dxa" w:w="761"/>
            <w:gridSpan w:val="1"/>
            <w:vMerge w:val="continue"/>
          </w:tcPr>
          <w:p/>
        </w:tc>
        <w:tc>
          <w:tcPr>
            <w:tcW w:type="dxa" w:w="1238"/>
            <w:gridSpan w:val="1"/>
            <w:vMerge w:val="continue"/>
          </w:tcPr>
          <w:p/>
        </w:tc>
        <w:tc>
          <w:tcPr>
            <w:tcW w:type="dxa" w:w="4032"/>
            <w:gridSpan w:val="4"/>
          </w:tcPr>
          <w:p w14:paraId="41030000">
            <w:pPr>
              <w:pStyle w:val="Style_1"/>
              <w:ind/>
              <w:jc w:val="center"/>
            </w:pPr>
            <w:r>
              <w:t>теория</w:t>
            </w:r>
          </w:p>
        </w:tc>
        <w:tc>
          <w:tcPr>
            <w:tcW w:type="dxa" w:w="4032"/>
            <w:gridSpan w:val="4"/>
          </w:tcPr>
          <w:p w14:paraId="42030000">
            <w:pPr>
              <w:pStyle w:val="Style_1"/>
              <w:ind/>
              <w:jc w:val="center"/>
            </w:pPr>
            <w:r>
              <w:t>практика</w:t>
            </w:r>
          </w:p>
        </w:tc>
      </w:tr>
      <w:tr>
        <w:tc>
          <w:tcPr>
            <w:tcW w:type="dxa" w:w="761"/>
            <w:gridSpan w:val="1"/>
            <w:vMerge w:val="continue"/>
          </w:tcPr>
          <w:p/>
        </w:tc>
        <w:tc>
          <w:tcPr>
            <w:tcW w:type="dxa" w:w="1238"/>
            <w:gridSpan w:val="1"/>
            <w:vMerge w:val="continue"/>
          </w:tcPr>
          <w:p/>
        </w:tc>
        <w:tc>
          <w:tcPr>
            <w:tcW w:type="dxa" w:w="1357"/>
          </w:tcPr>
          <w:p w14:paraId="4303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Количество </w:t>
            </w:r>
          </w:p>
          <w:p w14:paraId="44030000">
            <w:pPr>
              <w:pStyle w:val="Style_1"/>
            </w:pPr>
            <w:r>
              <w:rPr>
                <w:sz w:val="23"/>
              </w:rPr>
              <w:t>баллов</w:t>
            </w:r>
          </w:p>
        </w:tc>
        <w:tc>
          <w:tcPr>
            <w:tcW w:type="dxa" w:w="891"/>
          </w:tcPr>
          <w:p w14:paraId="45030000">
            <w:pPr>
              <w:pStyle w:val="Style_1"/>
            </w:pPr>
            <w:r>
              <w:rPr>
                <w:sz w:val="23"/>
              </w:rPr>
              <w:t xml:space="preserve">Ниже </w:t>
            </w:r>
            <w:r>
              <w:rPr>
                <w:sz w:val="23"/>
              </w:rPr>
              <w:t>базо-вого</w:t>
            </w:r>
          </w:p>
        </w:tc>
        <w:tc>
          <w:tcPr>
            <w:tcW w:type="dxa" w:w="877"/>
          </w:tcPr>
          <w:p w14:paraId="46030000">
            <w:pPr>
              <w:pStyle w:val="Style_1"/>
            </w:pPr>
            <w:r>
              <w:rPr>
                <w:sz w:val="23"/>
              </w:rPr>
              <w:t>Базо</w:t>
            </w:r>
            <w:r>
              <w:rPr>
                <w:sz w:val="23"/>
              </w:rPr>
              <w:t>-вый</w:t>
            </w:r>
          </w:p>
        </w:tc>
        <w:tc>
          <w:tcPr>
            <w:tcW w:type="dxa" w:w="906"/>
          </w:tcPr>
          <w:p w14:paraId="47030000">
            <w:pPr>
              <w:pStyle w:val="Style_1"/>
            </w:pPr>
            <w:r>
              <w:rPr>
                <w:sz w:val="23"/>
              </w:rPr>
              <w:t xml:space="preserve">Выше </w:t>
            </w:r>
            <w:r>
              <w:rPr>
                <w:sz w:val="23"/>
              </w:rPr>
              <w:t>базо-вого</w:t>
            </w:r>
          </w:p>
        </w:tc>
        <w:tc>
          <w:tcPr>
            <w:tcW w:type="dxa" w:w="1357"/>
          </w:tcPr>
          <w:p w14:paraId="4803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Количество </w:t>
            </w:r>
          </w:p>
          <w:p w14:paraId="49030000">
            <w:pPr>
              <w:pStyle w:val="Style_1"/>
            </w:pPr>
            <w:r>
              <w:rPr>
                <w:sz w:val="23"/>
              </w:rPr>
              <w:t>баллов</w:t>
            </w:r>
          </w:p>
        </w:tc>
        <w:tc>
          <w:tcPr>
            <w:tcW w:type="dxa" w:w="891"/>
          </w:tcPr>
          <w:p w14:paraId="4A030000">
            <w:pPr>
              <w:pStyle w:val="Style_1"/>
            </w:pPr>
            <w:r>
              <w:rPr>
                <w:sz w:val="23"/>
              </w:rPr>
              <w:t xml:space="preserve">Ниже </w:t>
            </w:r>
            <w:r>
              <w:rPr>
                <w:sz w:val="23"/>
              </w:rPr>
              <w:t>базо-вого</w:t>
            </w:r>
          </w:p>
        </w:tc>
        <w:tc>
          <w:tcPr>
            <w:tcW w:type="dxa" w:w="877"/>
          </w:tcPr>
          <w:p w14:paraId="4B030000">
            <w:pPr>
              <w:pStyle w:val="Style_1"/>
            </w:pPr>
            <w:r>
              <w:rPr>
                <w:sz w:val="23"/>
              </w:rPr>
              <w:t>Базо</w:t>
            </w:r>
            <w:r>
              <w:rPr>
                <w:sz w:val="23"/>
              </w:rPr>
              <w:t>-вый</w:t>
            </w:r>
          </w:p>
        </w:tc>
        <w:tc>
          <w:tcPr>
            <w:tcW w:type="dxa" w:w="906"/>
          </w:tcPr>
          <w:p w14:paraId="4C030000">
            <w:pPr>
              <w:pStyle w:val="Style_1"/>
            </w:pPr>
            <w:r>
              <w:rPr>
                <w:sz w:val="23"/>
              </w:rPr>
              <w:t xml:space="preserve">Выше </w:t>
            </w:r>
            <w:r>
              <w:rPr>
                <w:sz w:val="23"/>
              </w:rPr>
              <w:t>базо-вого</w:t>
            </w:r>
          </w:p>
        </w:tc>
      </w:tr>
      <w:tr>
        <w:tc>
          <w:tcPr>
            <w:tcW w:type="dxa" w:w="761"/>
          </w:tcPr>
          <w:p w14:paraId="4D030000">
            <w:pPr>
              <w:pStyle w:val="Style_1"/>
            </w:pPr>
          </w:p>
        </w:tc>
        <w:tc>
          <w:tcPr>
            <w:tcW w:type="dxa" w:w="1238"/>
          </w:tcPr>
          <w:p w14:paraId="4E030000">
            <w:pPr>
              <w:pStyle w:val="Style_1"/>
            </w:pPr>
          </w:p>
        </w:tc>
        <w:tc>
          <w:tcPr>
            <w:tcW w:type="dxa" w:w="1357"/>
          </w:tcPr>
          <w:p w14:paraId="4F030000">
            <w:pPr>
              <w:pStyle w:val="Style_1"/>
            </w:pPr>
          </w:p>
        </w:tc>
        <w:tc>
          <w:tcPr>
            <w:tcW w:type="dxa" w:w="891"/>
          </w:tcPr>
          <w:p w14:paraId="50030000">
            <w:pPr>
              <w:pStyle w:val="Style_1"/>
            </w:pPr>
          </w:p>
        </w:tc>
        <w:tc>
          <w:tcPr>
            <w:tcW w:type="dxa" w:w="877"/>
          </w:tcPr>
          <w:p w14:paraId="51030000">
            <w:pPr>
              <w:pStyle w:val="Style_1"/>
            </w:pPr>
          </w:p>
        </w:tc>
        <w:tc>
          <w:tcPr>
            <w:tcW w:type="dxa" w:w="906"/>
          </w:tcPr>
          <w:p w14:paraId="52030000">
            <w:pPr>
              <w:pStyle w:val="Style_1"/>
            </w:pPr>
          </w:p>
        </w:tc>
        <w:tc>
          <w:tcPr>
            <w:tcW w:type="dxa" w:w="1357"/>
          </w:tcPr>
          <w:p w14:paraId="53030000">
            <w:pPr>
              <w:pStyle w:val="Style_1"/>
            </w:pPr>
          </w:p>
        </w:tc>
        <w:tc>
          <w:tcPr>
            <w:tcW w:type="dxa" w:w="891"/>
          </w:tcPr>
          <w:p w14:paraId="54030000">
            <w:pPr>
              <w:pStyle w:val="Style_1"/>
            </w:pPr>
          </w:p>
        </w:tc>
        <w:tc>
          <w:tcPr>
            <w:tcW w:type="dxa" w:w="877"/>
          </w:tcPr>
          <w:p w14:paraId="55030000">
            <w:pPr>
              <w:pStyle w:val="Style_1"/>
            </w:pPr>
          </w:p>
        </w:tc>
        <w:tc>
          <w:tcPr>
            <w:tcW w:type="dxa" w:w="906"/>
          </w:tcPr>
          <w:p w14:paraId="56030000">
            <w:pPr>
              <w:pStyle w:val="Style_1"/>
            </w:pPr>
          </w:p>
        </w:tc>
      </w:tr>
      <w:tr>
        <w:tc>
          <w:tcPr>
            <w:tcW w:type="dxa" w:w="761"/>
          </w:tcPr>
          <w:p w14:paraId="57030000">
            <w:pPr>
              <w:pStyle w:val="Style_1"/>
            </w:pPr>
          </w:p>
        </w:tc>
        <w:tc>
          <w:tcPr>
            <w:tcW w:type="dxa" w:w="1238"/>
          </w:tcPr>
          <w:p w14:paraId="58030000">
            <w:pPr>
              <w:pStyle w:val="Style_1"/>
            </w:pPr>
          </w:p>
        </w:tc>
        <w:tc>
          <w:tcPr>
            <w:tcW w:type="dxa" w:w="1357"/>
          </w:tcPr>
          <w:p w14:paraId="59030000">
            <w:pPr>
              <w:pStyle w:val="Style_1"/>
            </w:pPr>
          </w:p>
        </w:tc>
        <w:tc>
          <w:tcPr>
            <w:tcW w:type="dxa" w:w="891"/>
          </w:tcPr>
          <w:p w14:paraId="5A030000">
            <w:pPr>
              <w:pStyle w:val="Style_1"/>
            </w:pPr>
          </w:p>
        </w:tc>
        <w:tc>
          <w:tcPr>
            <w:tcW w:type="dxa" w:w="877"/>
          </w:tcPr>
          <w:p w14:paraId="5B030000">
            <w:pPr>
              <w:pStyle w:val="Style_1"/>
            </w:pPr>
          </w:p>
        </w:tc>
        <w:tc>
          <w:tcPr>
            <w:tcW w:type="dxa" w:w="906"/>
          </w:tcPr>
          <w:p w14:paraId="5C030000">
            <w:pPr>
              <w:pStyle w:val="Style_1"/>
            </w:pPr>
          </w:p>
        </w:tc>
        <w:tc>
          <w:tcPr>
            <w:tcW w:type="dxa" w:w="1357"/>
          </w:tcPr>
          <w:p w14:paraId="5D030000">
            <w:pPr>
              <w:pStyle w:val="Style_1"/>
            </w:pPr>
          </w:p>
        </w:tc>
        <w:tc>
          <w:tcPr>
            <w:tcW w:type="dxa" w:w="891"/>
          </w:tcPr>
          <w:p w14:paraId="5E030000">
            <w:pPr>
              <w:pStyle w:val="Style_1"/>
            </w:pPr>
          </w:p>
        </w:tc>
        <w:tc>
          <w:tcPr>
            <w:tcW w:type="dxa" w:w="877"/>
          </w:tcPr>
          <w:p w14:paraId="5F030000">
            <w:pPr>
              <w:pStyle w:val="Style_1"/>
            </w:pPr>
          </w:p>
        </w:tc>
        <w:tc>
          <w:tcPr>
            <w:tcW w:type="dxa" w:w="906"/>
          </w:tcPr>
          <w:p w14:paraId="60030000">
            <w:pPr>
              <w:pStyle w:val="Style_1"/>
            </w:pPr>
          </w:p>
        </w:tc>
      </w:tr>
      <w:tr>
        <w:tc>
          <w:tcPr>
            <w:tcW w:type="dxa" w:w="761"/>
          </w:tcPr>
          <w:p w14:paraId="61030000">
            <w:pPr>
              <w:pStyle w:val="Style_1"/>
            </w:pPr>
          </w:p>
        </w:tc>
        <w:tc>
          <w:tcPr>
            <w:tcW w:type="dxa" w:w="1238"/>
          </w:tcPr>
          <w:p w14:paraId="62030000">
            <w:pPr>
              <w:pStyle w:val="Style_1"/>
            </w:pPr>
          </w:p>
        </w:tc>
        <w:tc>
          <w:tcPr>
            <w:tcW w:type="dxa" w:w="1357"/>
          </w:tcPr>
          <w:p w14:paraId="63030000">
            <w:pPr>
              <w:pStyle w:val="Style_1"/>
            </w:pPr>
          </w:p>
        </w:tc>
        <w:tc>
          <w:tcPr>
            <w:tcW w:type="dxa" w:w="891"/>
          </w:tcPr>
          <w:p w14:paraId="64030000">
            <w:pPr>
              <w:pStyle w:val="Style_1"/>
            </w:pPr>
          </w:p>
        </w:tc>
        <w:tc>
          <w:tcPr>
            <w:tcW w:type="dxa" w:w="877"/>
          </w:tcPr>
          <w:p w14:paraId="65030000">
            <w:pPr>
              <w:pStyle w:val="Style_1"/>
            </w:pPr>
          </w:p>
        </w:tc>
        <w:tc>
          <w:tcPr>
            <w:tcW w:type="dxa" w:w="906"/>
          </w:tcPr>
          <w:p w14:paraId="66030000">
            <w:pPr>
              <w:pStyle w:val="Style_1"/>
            </w:pPr>
          </w:p>
        </w:tc>
        <w:tc>
          <w:tcPr>
            <w:tcW w:type="dxa" w:w="1357"/>
          </w:tcPr>
          <w:p w14:paraId="67030000">
            <w:pPr>
              <w:pStyle w:val="Style_1"/>
            </w:pPr>
          </w:p>
        </w:tc>
        <w:tc>
          <w:tcPr>
            <w:tcW w:type="dxa" w:w="891"/>
          </w:tcPr>
          <w:p w14:paraId="68030000">
            <w:pPr>
              <w:pStyle w:val="Style_1"/>
            </w:pPr>
          </w:p>
        </w:tc>
        <w:tc>
          <w:tcPr>
            <w:tcW w:type="dxa" w:w="877"/>
          </w:tcPr>
          <w:p w14:paraId="69030000">
            <w:pPr>
              <w:pStyle w:val="Style_1"/>
            </w:pPr>
          </w:p>
        </w:tc>
        <w:tc>
          <w:tcPr>
            <w:tcW w:type="dxa" w:w="906"/>
          </w:tcPr>
          <w:p w14:paraId="6A030000">
            <w:pPr>
              <w:pStyle w:val="Style_1"/>
            </w:pPr>
          </w:p>
        </w:tc>
      </w:tr>
    </w:tbl>
    <w:p w14:paraId="6B030000">
      <w:pPr>
        <w:pStyle w:val="Style_1"/>
      </w:pPr>
    </w:p>
    <w:p w14:paraId="6C030000">
      <w:pPr>
        <w:pStyle w:val="Style_1"/>
      </w:pPr>
      <w:r>
        <w:t xml:space="preserve">     </w:t>
      </w:r>
      <w:r>
        <w:t xml:space="preserve">Текущий контроль и промежуточная аттестация позволяет отслеживать результаты усвоения учащимися программного материала, выявлять проблемы и корректировать содержание программы. </w:t>
      </w:r>
    </w:p>
    <w:p w14:paraId="6D030000">
      <w:pPr>
        <w:pStyle w:val="Style_1"/>
      </w:pPr>
      <w:r>
        <w:t xml:space="preserve">Усвоение учебной программы оценивается по следующей системе: </w:t>
      </w:r>
    </w:p>
    <w:p w14:paraId="6E030000">
      <w:pPr>
        <w:pStyle w:val="Style_1"/>
      </w:pPr>
      <w:r>
        <w:t xml:space="preserve">7 баллов (уровень выше базового) ставится при правильном выполнении 80-100% </w:t>
      </w:r>
    </w:p>
    <w:p w14:paraId="6F030000">
      <w:pPr>
        <w:pStyle w:val="Style_1"/>
      </w:pPr>
      <w:r>
        <w:rPr>
          <w:b w:val="1"/>
        </w:rPr>
        <w:t xml:space="preserve">100% </w:t>
      </w:r>
      <w:r>
        <w:t>ребенок</w:t>
      </w:r>
      <w:r>
        <w:t xml:space="preserve"> верно формирует ответы на вопросы, владеет понятийным аппаратом, понимает практическую задачу, четко выполняет ее, при выполнении работы руководствуется собственной фантазией, а не по образцу. </w:t>
      </w:r>
    </w:p>
    <w:p w14:paraId="70030000">
      <w:pPr>
        <w:pStyle w:val="Style_1"/>
      </w:pPr>
      <w:r>
        <w:rPr>
          <w:b w:val="1"/>
        </w:rPr>
        <w:t xml:space="preserve">90% </w:t>
      </w:r>
      <w:r>
        <w:t xml:space="preserve">ребенок владеет понятийным аппаратом, понимает суть вопросов, четко формулирует ответ, понимает практическую задачу, точно выполняет ее, применяя собственное видение работы лишь в мелких деталях. </w:t>
      </w:r>
    </w:p>
    <w:p w14:paraId="71030000">
      <w:pPr>
        <w:pStyle w:val="Style_1"/>
      </w:pPr>
      <w:r>
        <w:rPr>
          <w:b w:val="1"/>
        </w:rPr>
        <w:t xml:space="preserve">80% </w:t>
      </w:r>
      <w:r>
        <w:t xml:space="preserve">ребенок владеет необходимым понятием, но не может точно сформулировать ответ, понимает практическую задачу, технологично выполняет ее. </w:t>
      </w:r>
    </w:p>
    <w:p w14:paraId="72030000">
      <w:pPr>
        <w:pStyle w:val="Style_1"/>
      </w:pPr>
      <w:r>
        <w:t xml:space="preserve">5 баллов (базовый уровень) ставится при правильном выполнении на 50-70 % </w:t>
      </w:r>
    </w:p>
    <w:p w14:paraId="73030000">
      <w:pPr>
        <w:pStyle w:val="Style_1"/>
      </w:pPr>
      <w:r>
        <w:rPr>
          <w:b w:val="1"/>
        </w:rPr>
        <w:t xml:space="preserve">70% </w:t>
      </w:r>
      <w:r>
        <w:t xml:space="preserve">ребенок может дать ответы на большинство из предложенных вопросов, но не четко их формулирует, выполняет практические задания без излишней аккуратности. </w:t>
      </w:r>
    </w:p>
    <w:p w14:paraId="74030000">
      <w:pPr>
        <w:pStyle w:val="Style_1"/>
      </w:pPr>
      <w:r>
        <w:rPr>
          <w:b w:val="1"/>
        </w:rPr>
        <w:t xml:space="preserve">60% </w:t>
      </w:r>
      <w:r>
        <w:t xml:space="preserve">- ребенок дает односложные, не сформулированные ответы на 2-3 предложенных вопросов, выполняет все практические задания, но работа выполнена не аккуратно. </w:t>
      </w:r>
    </w:p>
    <w:p w14:paraId="75030000">
      <w:pPr>
        <w:pStyle w:val="Style_1"/>
      </w:pPr>
      <w:r>
        <w:rPr>
          <w:b w:val="1"/>
        </w:rPr>
        <w:t xml:space="preserve">50% </w:t>
      </w:r>
      <w:r>
        <w:t xml:space="preserve">- ребенок дает верные ответы на половину предложенных вопросов, выполняет все практические задания не аккуратно. </w:t>
      </w:r>
    </w:p>
    <w:p w14:paraId="76030000">
      <w:pPr>
        <w:pStyle w:val="Style_1"/>
      </w:pPr>
      <w:r>
        <w:t xml:space="preserve">3 балла (ниже среднего уровня) ставится при правильном выполнении на 40 - 30 % </w:t>
      </w:r>
    </w:p>
    <w:p w14:paraId="77030000">
      <w:pPr>
        <w:pStyle w:val="Style_1"/>
      </w:pPr>
      <w:r>
        <w:rPr>
          <w:b w:val="1"/>
        </w:rPr>
        <w:t xml:space="preserve">40% </w:t>
      </w:r>
      <w:r>
        <w:t xml:space="preserve">ребенок отвечает на половину предложенных вопросов, но дает односложные, не ясные формулировки, выполняет большинство практических заданий, но не аккуратно. </w:t>
      </w:r>
    </w:p>
    <w:p w14:paraId="78030000">
      <w:pPr>
        <w:pStyle w:val="Style_1"/>
      </w:pPr>
      <w:r>
        <w:rPr>
          <w:b w:val="1"/>
        </w:rPr>
        <w:t xml:space="preserve">30% </w:t>
      </w:r>
      <w:r>
        <w:t xml:space="preserve">ребенок отвечает меньше, чем на половину предложенных вопросов, дает односложные, не ясные формулировки, выполняет большинство практических заданий, но не аккуратно. </w:t>
      </w:r>
    </w:p>
    <w:p w14:paraId="79030000">
      <w:pPr>
        <w:pStyle w:val="Style_1"/>
      </w:pPr>
      <w:r>
        <w:t xml:space="preserve">1 балл (не освоение программы) ставится при выполнении на 20-10% заданий- </w:t>
      </w:r>
    </w:p>
    <w:p w14:paraId="7A030000">
      <w:pPr>
        <w:pStyle w:val="Style_1"/>
      </w:pPr>
      <w:r>
        <w:rPr>
          <w:b w:val="1"/>
        </w:rPr>
        <w:t xml:space="preserve">20% </w:t>
      </w:r>
      <w:r>
        <w:t xml:space="preserve">- ребенок дает верный односложный ответ на 2-3 вопроса, выполняет практическое задание неаккуратно. </w:t>
      </w:r>
    </w:p>
    <w:p w14:paraId="7B030000">
      <w:pPr>
        <w:pStyle w:val="Style_1"/>
      </w:pPr>
      <w:r>
        <w:rPr>
          <w:b w:val="1"/>
        </w:rPr>
        <w:t xml:space="preserve">10% </w:t>
      </w:r>
      <w:r>
        <w:t xml:space="preserve">- </w:t>
      </w:r>
      <w:r>
        <w:t>ребенок</w:t>
      </w:r>
      <w:r>
        <w:t xml:space="preserve"> верно отвечает лишь на 1 вопрос, с трудом выполняет 1-2 практически </w:t>
      </w:r>
    </w:p>
    <w:p w14:paraId="7C030000">
      <w:pPr>
        <w:pStyle w:val="Style_1"/>
      </w:pPr>
    </w:p>
    <w:p w14:paraId="7D030000">
      <w:pPr>
        <w:pStyle w:val="Style_1"/>
      </w:pPr>
      <w:r>
        <w:t>«Стоимость» каждого правильного ответа на вопрос - 10 %.</w:t>
      </w:r>
    </w:p>
    <w:p w14:paraId="7E030000">
      <w:pPr>
        <w:pStyle w:val="Style_1"/>
      </w:pPr>
    </w:p>
    <w:p w14:paraId="7F030000">
      <w:pPr>
        <w:pStyle w:val="Style_1"/>
      </w:pPr>
    </w:p>
    <w:p w14:paraId="80030000">
      <w:pPr>
        <w:pStyle w:val="Style_1"/>
      </w:pPr>
    </w:p>
    <w:p w14:paraId="81030000">
      <w:pPr>
        <w:pStyle w:val="Style_1"/>
      </w:pPr>
    </w:p>
    <w:p w14:paraId="82030000">
      <w:pPr>
        <w:pStyle w:val="Style_1"/>
      </w:pPr>
    </w:p>
    <w:p w14:paraId="83030000">
      <w:pPr>
        <w:pStyle w:val="Style_1"/>
      </w:pPr>
    </w:p>
    <w:p w14:paraId="84030000">
      <w:pPr>
        <w:pStyle w:val="Style_1"/>
      </w:pPr>
    </w:p>
    <w:p w14:paraId="85030000">
      <w:pPr>
        <w:pStyle w:val="Style_1"/>
      </w:pPr>
    </w:p>
    <w:p w14:paraId="86030000">
      <w:pPr>
        <w:pStyle w:val="Style_1"/>
      </w:pPr>
    </w:p>
    <w:p w14:paraId="87030000">
      <w:pPr>
        <w:pStyle w:val="Style_1"/>
      </w:pPr>
    </w:p>
    <w:p w14:paraId="88030000">
      <w:pPr>
        <w:pStyle w:val="Style_1"/>
        <w:ind/>
        <w:jc w:val="center"/>
      </w:pPr>
      <w:r>
        <w:rPr>
          <w:b w:val="1"/>
        </w:rPr>
        <w:t>Анализ практических работ.</w:t>
      </w:r>
    </w:p>
    <w:p w14:paraId="89030000">
      <w:pPr>
        <w:pStyle w:val="Style_1"/>
        <w:ind/>
        <w:jc w:val="center"/>
      </w:pPr>
      <w:r>
        <w:rPr>
          <w:b w:val="1"/>
        </w:rPr>
        <w:t>Критерии выявления уровня знаний, умений и навыков</w:t>
      </w:r>
    </w:p>
    <w:p w14:paraId="8A030000">
      <w:pPr>
        <w:pStyle w:val="Style_1"/>
        <w:ind/>
        <w:jc w:val="center"/>
        <w:rPr>
          <w:b w:val="1"/>
        </w:rPr>
      </w:pPr>
      <w:r>
        <w:rPr>
          <w:b w:val="1"/>
        </w:rPr>
        <w:t>при выполнении самостоятельных работ</w:t>
      </w:r>
    </w:p>
    <w:tbl>
      <w:tblPr>
        <w:tblStyle w:val="Style_2"/>
        <w:tblLayout w:type="fixed"/>
      </w:tblPr>
      <w:tblGrid>
        <w:gridCol w:w="701"/>
        <w:gridCol w:w="1420"/>
        <w:gridCol w:w="1392"/>
        <w:gridCol w:w="1659"/>
        <w:gridCol w:w="1453"/>
        <w:gridCol w:w="2027"/>
        <w:gridCol w:w="1411"/>
      </w:tblGrid>
      <w:tr>
        <w:tc>
          <w:tcPr>
            <w:tcW w:type="dxa" w:w="701"/>
          </w:tcPr>
          <w:p w14:paraId="8B03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ФИО</w:t>
            </w:r>
          </w:p>
        </w:tc>
        <w:tc>
          <w:tcPr>
            <w:tcW w:type="dxa" w:w="1420"/>
          </w:tcPr>
          <w:p w14:paraId="8C03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Организация рабочего места</w:t>
            </w:r>
          </w:p>
        </w:tc>
        <w:tc>
          <w:tcPr>
            <w:tcW w:type="dxa" w:w="1392"/>
          </w:tcPr>
          <w:p w14:paraId="8D03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Соблюдение правил ТБ</w:t>
            </w:r>
          </w:p>
        </w:tc>
        <w:tc>
          <w:tcPr>
            <w:tcW w:type="dxa" w:w="1659"/>
          </w:tcPr>
          <w:p w14:paraId="8E03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Навыки работы с инструментами</w:t>
            </w:r>
          </w:p>
        </w:tc>
        <w:tc>
          <w:tcPr>
            <w:tcW w:type="dxa" w:w="1453"/>
          </w:tcPr>
          <w:p w14:paraId="8F03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Качество и аккуратность изделия</w:t>
            </w:r>
          </w:p>
        </w:tc>
        <w:tc>
          <w:tcPr>
            <w:tcW w:type="dxa" w:w="2027"/>
          </w:tcPr>
          <w:p w14:paraId="9003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Самостоятельность при выполнении работ</w:t>
            </w:r>
          </w:p>
        </w:tc>
        <w:tc>
          <w:tcPr>
            <w:tcW w:type="dxa" w:w="1411"/>
          </w:tcPr>
          <w:p w14:paraId="9103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Творческий подход к выполнению работы</w:t>
            </w:r>
          </w:p>
        </w:tc>
      </w:tr>
      <w:tr>
        <w:tc>
          <w:tcPr>
            <w:tcW w:type="dxa" w:w="701"/>
          </w:tcPr>
          <w:p w14:paraId="9203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420"/>
          </w:tcPr>
          <w:p w14:paraId="9303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392"/>
          </w:tcPr>
          <w:p w14:paraId="9403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659"/>
          </w:tcPr>
          <w:p w14:paraId="9503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453"/>
          </w:tcPr>
          <w:p w14:paraId="9603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2027"/>
          </w:tcPr>
          <w:p w14:paraId="9703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411"/>
          </w:tcPr>
          <w:p w14:paraId="98030000">
            <w:pPr>
              <w:pStyle w:val="Style_1"/>
              <w:rPr>
                <w:color w:val="000000"/>
              </w:rPr>
            </w:pPr>
          </w:p>
        </w:tc>
      </w:tr>
    </w:tbl>
    <w:p w14:paraId="99030000">
      <w:pPr>
        <w:pStyle w:val="Style_1"/>
        <w:rPr>
          <w:color w:val="000000"/>
        </w:rPr>
      </w:pPr>
    </w:p>
    <w:p w14:paraId="9A030000">
      <w:pPr>
        <w:pStyle w:val="Style_1"/>
        <w:rPr>
          <w:b w:val="1"/>
        </w:rPr>
      </w:pPr>
      <w:r>
        <w:rPr>
          <w:b w:val="1"/>
        </w:rPr>
        <w:t xml:space="preserve">Обработка результатов </w:t>
      </w:r>
    </w:p>
    <w:p w14:paraId="9B030000">
      <w:pPr>
        <w:pStyle w:val="Style_1"/>
        <w:rPr>
          <w:b w:val="1"/>
        </w:rPr>
      </w:pPr>
      <w:r>
        <w:rPr>
          <w:b w:val="1"/>
        </w:rPr>
        <w:t xml:space="preserve">Критерии контрольных срезов </w:t>
      </w:r>
    </w:p>
    <w:p w14:paraId="9C030000">
      <w:pPr>
        <w:pStyle w:val="Style_1"/>
      </w:pPr>
      <w:r>
        <w:rPr>
          <w:b w:val="1"/>
        </w:rPr>
        <w:t xml:space="preserve">1. Организация рабочего места </w:t>
      </w:r>
    </w:p>
    <w:p w14:paraId="9D030000">
      <w:pPr>
        <w:pStyle w:val="Style_1"/>
      </w:pPr>
      <w:r>
        <w:t xml:space="preserve">1 балл - не умеет организовать рабочее место </w:t>
      </w:r>
    </w:p>
    <w:p w14:paraId="9E030000">
      <w:pPr>
        <w:pStyle w:val="Style_1"/>
      </w:pPr>
      <w:r>
        <w:t xml:space="preserve">2 балла – организовывает слабо </w:t>
      </w:r>
    </w:p>
    <w:p w14:paraId="9F030000">
      <w:pPr>
        <w:pStyle w:val="Style_1"/>
      </w:pPr>
      <w:r>
        <w:t xml:space="preserve">3 балла – делает ошибки, может их исправить </w:t>
      </w:r>
    </w:p>
    <w:p w14:paraId="A0030000">
      <w:pPr>
        <w:pStyle w:val="Style_1"/>
      </w:pPr>
      <w:r>
        <w:t xml:space="preserve">4 балла – рабочее место четко организовано </w:t>
      </w:r>
    </w:p>
    <w:p w14:paraId="A1030000">
      <w:pPr>
        <w:pStyle w:val="Style_1"/>
      </w:pPr>
      <w:r>
        <w:rPr>
          <w:b w:val="1"/>
        </w:rPr>
        <w:t xml:space="preserve">2. Соблюдение правил ТБ </w:t>
      </w:r>
    </w:p>
    <w:p w14:paraId="A2030000">
      <w:pPr>
        <w:pStyle w:val="Style_1"/>
      </w:pPr>
      <w:r>
        <w:t xml:space="preserve">1 балл - Тб не соблюдает </w:t>
      </w:r>
    </w:p>
    <w:p w14:paraId="A3030000">
      <w:pPr>
        <w:pStyle w:val="Style_1"/>
      </w:pPr>
      <w:r>
        <w:t xml:space="preserve">2 балла – соблюдает, но нуждается в напоминании соблюдения ТБ </w:t>
      </w:r>
    </w:p>
    <w:p w14:paraId="A4030000">
      <w:pPr>
        <w:pStyle w:val="Style_1"/>
      </w:pPr>
      <w:r>
        <w:t xml:space="preserve">3 балла – соблюдает, допуская незначительные ошибки тут же исправляя их </w:t>
      </w:r>
    </w:p>
    <w:p w14:paraId="A5030000">
      <w:pPr>
        <w:pStyle w:val="Style_1"/>
      </w:pPr>
      <w:r>
        <w:t xml:space="preserve">4 балла – Правила ТБ соблюдает постоянно </w:t>
      </w:r>
    </w:p>
    <w:p w14:paraId="A6030000">
      <w:pPr>
        <w:pStyle w:val="Style_1"/>
      </w:pPr>
      <w:r>
        <w:rPr>
          <w:b w:val="1"/>
        </w:rPr>
        <w:t xml:space="preserve">3. Навыки работы с инструментами и материалами </w:t>
      </w:r>
    </w:p>
    <w:p w14:paraId="A7030000">
      <w:pPr>
        <w:pStyle w:val="Style_1"/>
      </w:pPr>
      <w:r>
        <w:t xml:space="preserve">1 балл - не владеет </w:t>
      </w:r>
    </w:p>
    <w:p w14:paraId="A8030000">
      <w:pPr>
        <w:pStyle w:val="Style_1"/>
      </w:pPr>
      <w:r>
        <w:t xml:space="preserve">2 балла – делает ошибки, нуждается в помощи </w:t>
      </w:r>
    </w:p>
    <w:p w14:paraId="A9030000">
      <w:pPr>
        <w:pStyle w:val="Style_1"/>
      </w:pPr>
      <w:r>
        <w:t xml:space="preserve">3 балла – допускает ошибки, исправляя самостоятельно </w:t>
      </w:r>
    </w:p>
    <w:p w14:paraId="AA030000">
      <w:pPr>
        <w:pStyle w:val="Style_1"/>
      </w:pPr>
      <w:r>
        <w:t xml:space="preserve">4 балла – навыком владеет хорошо </w:t>
      </w:r>
    </w:p>
    <w:p w14:paraId="AB030000">
      <w:pPr>
        <w:pStyle w:val="Style_1"/>
      </w:pPr>
      <w:r>
        <w:rPr>
          <w:b w:val="1"/>
        </w:rPr>
        <w:t xml:space="preserve">4. Качество и аккуратность работы </w:t>
      </w:r>
    </w:p>
    <w:p w14:paraId="AC030000">
      <w:pPr>
        <w:pStyle w:val="Style_1"/>
      </w:pPr>
      <w:r>
        <w:t xml:space="preserve">1 балл - работа не соответствует образцу </w:t>
      </w:r>
    </w:p>
    <w:p w14:paraId="AD030000">
      <w:pPr>
        <w:pStyle w:val="Style_1"/>
      </w:pPr>
      <w:r>
        <w:t xml:space="preserve">2 балла – имеются недочеты, требуется корректировка </w:t>
      </w:r>
    </w:p>
    <w:p w14:paraId="AE030000">
      <w:pPr>
        <w:pStyle w:val="Style_1"/>
      </w:pPr>
      <w:r>
        <w:t xml:space="preserve">3 балла – имеются незначительные недочеты </w:t>
      </w:r>
    </w:p>
    <w:p w14:paraId="AF030000">
      <w:pPr>
        <w:pStyle w:val="Style_1"/>
      </w:pPr>
      <w:r>
        <w:t xml:space="preserve">4 балла – работа выполнена правильно </w:t>
      </w:r>
    </w:p>
    <w:p w14:paraId="B0030000">
      <w:pPr>
        <w:pStyle w:val="Style_1"/>
      </w:pPr>
      <w:r>
        <w:rPr>
          <w:b w:val="1"/>
        </w:rPr>
        <w:t xml:space="preserve">5. Самостоятельность при выполнении задания </w:t>
      </w:r>
    </w:p>
    <w:p w14:paraId="B1030000">
      <w:pPr>
        <w:pStyle w:val="Style_1"/>
      </w:pPr>
      <w:r>
        <w:t xml:space="preserve">1 балл - не справляется с заданием. Выполняет совместно с педагогом </w:t>
      </w:r>
    </w:p>
    <w:p w14:paraId="B2030000">
      <w:pPr>
        <w:pStyle w:val="Style_1"/>
      </w:pPr>
      <w:r>
        <w:t xml:space="preserve">2 балла – часто обращается за помощью </w:t>
      </w:r>
    </w:p>
    <w:p w14:paraId="B3030000">
      <w:pPr>
        <w:pStyle w:val="Style_1"/>
      </w:pPr>
      <w:r>
        <w:t xml:space="preserve">3 балла – работает самостоятельно, редко обращаясь за помощью </w:t>
      </w:r>
    </w:p>
    <w:p w14:paraId="B4030000">
      <w:pPr>
        <w:pStyle w:val="Style_1"/>
      </w:pPr>
      <w:r>
        <w:t>4 балла – уверенно и самостоятельно выполняет работу</w:t>
      </w:r>
    </w:p>
    <w:p w14:paraId="B5030000">
      <w:pPr>
        <w:pStyle w:val="Style_1"/>
      </w:pPr>
      <w:r>
        <w:rPr>
          <w:b w:val="1"/>
        </w:rPr>
        <w:t xml:space="preserve">6. Творческий подход к выполнению работы </w:t>
      </w:r>
    </w:p>
    <w:p w14:paraId="B6030000">
      <w:pPr>
        <w:pStyle w:val="Style_1"/>
      </w:pPr>
      <w:r>
        <w:t xml:space="preserve">1 балл - работает четко по образцу </w:t>
      </w:r>
    </w:p>
    <w:p w14:paraId="B7030000">
      <w:pPr>
        <w:pStyle w:val="Style_1"/>
      </w:pPr>
      <w:r>
        <w:t xml:space="preserve">2 балла – работает по образцу, редко вносит свои идеи </w:t>
      </w:r>
    </w:p>
    <w:p w14:paraId="B8030000">
      <w:pPr>
        <w:pStyle w:val="Style_1"/>
      </w:pPr>
      <w:r>
        <w:t xml:space="preserve">3 балла – часто вносит свои творческие идеи </w:t>
      </w:r>
    </w:p>
    <w:p w14:paraId="B9030000">
      <w:pPr>
        <w:pStyle w:val="Style_1"/>
      </w:pPr>
      <w:r>
        <w:t xml:space="preserve">4 балла – работает творчески, всегда внося свои идеи </w:t>
      </w:r>
    </w:p>
    <w:p w14:paraId="BA030000">
      <w:pPr>
        <w:pStyle w:val="Style_1"/>
      </w:pPr>
      <w:r>
        <w:t xml:space="preserve">5 - 11 б – низкий уровень </w:t>
      </w:r>
    </w:p>
    <w:p w14:paraId="BB030000">
      <w:pPr>
        <w:pStyle w:val="Style_1"/>
      </w:pPr>
      <w:r>
        <w:t xml:space="preserve">12 - 17 б – средний уровень </w:t>
      </w:r>
    </w:p>
    <w:p w14:paraId="BC030000">
      <w:pPr>
        <w:pStyle w:val="Style_1"/>
      </w:pPr>
      <w:r>
        <w:t>18 – 24 б высокий уровень</w:t>
      </w:r>
    </w:p>
    <w:p w14:paraId="BD030000">
      <w:pPr>
        <w:pStyle w:val="Style_1"/>
      </w:pPr>
    </w:p>
    <w:p w14:paraId="BE030000">
      <w:pPr>
        <w:pStyle w:val="Style_1"/>
      </w:pPr>
    </w:p>
    <w:p w14:paraId="BF030000">
      <w:pPr>
        <w:pStyle w:val="Style_1"/>
      </w:pPr>
    </w:p>
    <w:p w14:paraId="C0030000">
      <w:pPr>
        <w:pStyle w:val="Style_1"/>
      </w:pPr>
    </w:p>
    <w:p w14:paraId="C1030000">
      <w:pPr>
        <w:pStyle w:val="Style_1"/>
      </w:pPr>
    </w:p>
    <w:p w14:paraId="C2030000">
      <w:pPr>
        <w:pStyle w:val="Style_1"/>
      </w:pPr>
    </w:p>
    <w:p w14:paraId="C3030000">
      <w:pPr>
        <w:pStyle w:val="Style_1"/>
      </w:pPr>
    </w:p>
    <w:p w14:paraId="C4030000">
      <w:pPr>
        <w:pStyle w:val="Style_1"/>
      </w:pPr>
    </w:p>
    <w:p w14:paraId="C5030000">
      <w:pPr>
        <w:pStyle w:val="Style_1"/>
      </w:pPr>
    </w:p>
    <w:p w14:paraId="C6030000">
      <w:pPr>
        <w:pStyle w:val="Style_1"/>
      </w:pPr>
    </w:p>
    <w:sectPr>
      <w:pgSz w:h="16838" w:orient="portrait" w:w="11906"/>
      <w:pgMar w:bottom="568" w:footer="708" w:gutter="0" w:header="708" w:left="993" w:right="850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6_ch" w:type="character">
    <w:name w:val="Normal"/>
    <w:link w:val="Style_6"/>
    <w:rPr>
      <w:rFonts w:ascii="Times New Roman" w:hAnsi="Times New Roman"/>
      <w:sz w:val="24"/>
    </w:rPr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6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" w:type="paragraph">
    <w:name w:val="Default"/>
    <w:link w:val="Style_1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1_ch" w:type="character">
    <w:name w:val="Default"/>
    <w:link w:val="Style_1"/>
    <w:rPr>
      <w:rFonts w:ascii="Times New Roman" w:hAnsi="Times New Roman"/>
      <w:color w:val="000000"/>
      <w:sz w:val="24"/>
    </w:rPr>
  </w:style>
  <w:style w:styleId="Style_12" w:type="paragraph">
    <w:name w:val="toc 3"/>
    <w:next w:val="Style_6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6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Balloon Text"/>
    <w:basedOn w:val="Style_6"/>
    <w:link w:val="Style_14_ch"/>
    <w:rPr>
      <w:rFonts w:ascii="Tahoma" w:hAnsi="Tahoma"/>
      <w:sz w:val="16"/>
    </w:rPr>
  </w:style>
  <w:style w:styleId="Style_14_ch" w:type="character">
    <w:name w:val="Balloon Text"/>
    <w:basedOn w:val="Style_6_ch"/>
    <w:link w:val="Style_14"/>
    <w:rPr>
      <w:rFonts w:ascii="Tahoma" w:hAnsi="Tahoma"/>
      <w:sz w:val="16"/>
    </w:rPr>
  </w:style>
  <w:style w:styleId="Style_15" w:type="paragraph">
    <w:name w:val="heading 1"/>
    <w:next w:val="Style_6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5" w:type="paragraph">
    <w:name w:val="Hyperlink"/>
    <w:basedOn w:val="Style_16"/>
    <w:link w:val="Style_5_ch"/>
    <w:rPr>
      <w:color w:themeColor="hyperlink" w:val="0000FF"/>
      <w:u w:val="single"/>
    </w:rPr>
  </w:style>
  <w:style w:styleId="Style_5_ch" w:type="character">
    <w:name w:val="Hyperlink"/>
    <w:basedOn w:val="Style_16_ch"/>
    <w:link w:val="Style_5"/>
    <w:rPr>
      <w:color w:themeColor="hyperlink"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6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20" w:type="paragraph">
    <w:name w:val="toc 9"/>
    <w:next w:val="Style_6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3" w:type="paragraph">
    <w:name w:val="Normal (Web)"/>
    <w:basedOn w:val="Style_6"/>
    <w:link w:val="Style_3_ch"/>
    <w:pPr>
      <w:spacing w:afterAutospacing="on" w:beforeAutospacing="on"/>
      <w:ind/>
    </w:pPr>
  </w:style>
  <w:style w:styleId="Style_3_ch" w:type="character">
    <w:name w:val="Normal (Web)"/>
    <w:basedOn w:val="Style_6_ch"/>
    <w:link w:val="Style_3"/>
  </w:style>
  <w:style w:styleId="Style_21" w:type="paragraph">
    <w:name w:val="toc 8"/>
    <w:next w:val="Style_6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6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6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6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6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6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styleId="Style_2" w:type="table">
    <w:name w:val="Table Grid"/>
    <w:basedOn w:val="Style_27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MyOffice-CoreFramework-Linux/26-1013.725.7203.647.3@RELEASE-DESKTOP-YERBA-RC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2025-01-17T05:08:34Z</dcterms:modified>
</cp:coreProperties>
</file>